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4"/>
      </w:pPr>
      <w:r>
        <w:t>五年制高等职业教育</w:t>
      </w:r>
    </w:p>
    <w:p>
      <w:pPr>
        <w:spacing w:before="5"/>
        <w:ind w:left="2104" w:right="2419" w:firstLine="0"/>
        <w:jc w:val="center"/>
        <w:rPr>
          <w:b/>
          <w:sz w:val="32"/>
        </w:rPr>
      </w:pPr>
      <w:r>
        <w:rPr>
          <w:b/>
          <w:sz w:val="32"/>
        </w:rPr>
        <w:t>2021级影视动画专业实施性人才培养方案</w:t>
      </w:r>
    </w:p>
    <w:p>
      <w:pPr>
        <w:spacing w:before="5"/>
        <w:ind w:left="2104" w:right="2419" w:firstLine="0"/>
        <w:jc w:val="center"/>
        <w:rPr>
          <w:b/>
          <w:sz w:val="32"/>
        </w:rPr>
      </w:pPr>
    </w:p>
    <w:p>
      <w:pPr>
        <w:spacing w:before="113" w:line="357" w:lineRule="auto"/>
        <w:ind w:left="440" w:leftChars="200" w:right="6600" w:rightChars="3000" w:firstLine="0" w:firstLineChars="0"/>
        <w:jc w:val="left"/>
        <w:rPr>
          <w:rFonts w:hint="eastAsia" w:ascii="宋体" w:hAnsi="宋体" w:eastAsia="宋体" w:cs="宋体"/>
          <w:b/>
          <w:spacing w:val="-2"/>
          <w:sz w:val="24"/>
          <w:szCs w:val="24"/>
        </w:rPr>
      </w:pPr>
      <w:r>
        <w:rPr>
          <w:rFonts w:hint="eastAsia" w:ascii="宋体" w:hAnsi="宋体" w:eastAsia="宋体" w:cs="宋体"/>
          <w:b/>
          <w:spacing w:val="-2"/>
          <w:sz w:val="24"/>
          <w:szCs w:val="24"/>
        </w:rPr>
        <w:t>一、专业名称及代码</w:t>
      </w:r>
    </w:p>
    <w:p>
      <w:pPr>
        <w:spacing w:before="113" w:line="357" w:lineRule="auto"/>
        <w:ind w:left="440" w:leftChars="200" w:right="6600" w:rightChars="3000" w:firstLine="480" w:firstLineChars="200"/>
        <w:jc w:val="left"/>
        <w:rPr>
          <w:rFonts w:hint="eastAsia" w:ascii="宋体" w:hAnsi="宋体" w:eastAsia="宋体" w:cs="宋体"/>
          <w:sz w:val="24"/>
          <w:szCs w:val="24"/>
        </w:rPr>
      </w:pPr>
      <w:r>
        <w:rPr>
          <w:rFonts w:hint="eastAsia" w:ascii="宋体" w:hAnsi="宋体" w:eastAsia="宋体" w:cs="宋体"/>
          <w:sz w:val="24"/>
          <w:szCs w:val="24"/>
        </w:rPr>
        <w:t>专业名称：影视动画</w:t>
      </w:r>
    </w:p>
    <w:p>
      <w:pPr>
        <w:spacing w:before="113" w:line="357" w:lineRule="auto"/>
        <w:ind w:left="440" w:leftChars="200" w:right="6600" w:rightChars="3000" w:firstLine="480" w:firstLineChars="200"/>
        <w:jc w:val="left"/>
        <w:rPr>
          <w:rFonts w:hint="eastAsia" w:ascii="宋体" w:hAnsi="宋体" w:eastAsia="宋体" w:cs="宋体"/>
          <w:sz w:val="24"/>
          <w:szCs w:val="24"/>
        </w:rPr>
      </w:pPr>
      <w:r>
        <w:rPr>
          <w:rFonts w:hint="eastAsia" w:ascii="宋体" w:hAnsi="宋体" w:eastAsia="宋体" w:cs="宋体"/>
          <w:sz w:val="24"/>
          <w:szCs w:val="24"/>
        </w:rPr>
        <w:t>专业代码：560206</w:t>
      </w:r>
    </w:p>
    <w:p>
      <w:pPr>
        <w:spacing w:before="113" w:line="357" w:lineRule="auto"/>
        <w:ind w:left="440" w:leftChars="200" w:right="6600" w:rightChars="3000" w:firstLine="0" w:firstLineChars="0"/>
        <w:jc w:val="left"/>
        <w:rPr>
          <w:rFonts w:hint="eastAsia" w:ascii="宋体" w:hAnsi="宋体" w:eastAsia="宋体" w:cs="宋体"/>
          <w:b/>
          <w:sz w:val="24"/>
          <w:szCs w:val="24"/>
        </w:rPr>
      </w:pPr>
      <w:r>
        <w:rPr>
          <w:rFonts w:hint="eastAsia" w:ascii="宋体" w:hAnsi="宋体" w:eastAsia="宋体" w:cs="宋体"/>
          <w:b/>
          <w:sz w:val="24"/>
          <w:szCs w:val="24"/>
        </w:rPr>
        <w:t>二、入学要求</w:t>
      </w:r>
    </w:p>
    <w:p>
      <w:pPr>
        <w:spacing w:before="0" w:line="357" w:lineRule="auto"/>
        <w:ind w:left="440" w:leftChars="200" w:right="6600" w:rightChars="3000" w:firstLine="468" w:firstLineChars="200"/>
        <w:jc w:val="left"/>
        <w:rPr>
          <w:rFonts w:hint="eastAsia" w:ascii="宋体" w:hAnsi="宋体" w:eastAsia="宋体" w:cs="宋体"/>
          <w:spacing w:val="-3"/>
          <w:sz w:val="24"/>
          <w:szCs w:val="24"/>
        </w:rPr>
      </w:pPr>
      <w:r>
        <w:rPr>
          <w:rFonts w:hint="eastAsia" w:ascii="宋体" w:hAnsi="宋体" w:eastAsia="宋体" w:cs="宋体"/>
          <w:spacing w:val="-3"/>
          <w:sz w:val="24"/>
          <w:szCs w:val="24"/>
        </w:rPr>
        <w:t>初中应届毕业生</w:t>
      </w:r>
    </w:p>
    <w:p>
      <w:pPr>
        <w:spacing w:before="0" w:line="357" w:lineRule="auto"/>
        <w:ind w:left="440" w:leftChars="200" w:right="6600" w:rightChars="3000" w:firstLine="0" w:firstLineChars="0"/>
        <w:jc w:val="left"/>
        <w:rPr>
          <w:rFonts w:hint="eastAsia" w:ascii="宋体" w:hAnsi="宋体" w:eastAsia="宋体" w:cs="宋体"/>
          <w:b/>
          <w:sz w:val="24"/>
          <w:szCs w:val="24"/>
        </w:rPr>
      </w:pPr>
      <w:r>
        <w:rPr>
          <w:rFonts w:hint="eastAsia" w:ascii="宋体" w:hAnsi="宋体" w:eastAsia="宋体" w:cs="宋体"/>
          <w:b/>
          <w:sz w:val="24"/>
          <w:szCs w:val="24"/>
        </w:rPr>
        <w:t>三、修业年限</w:t>
      </w:r>
    </w:p>
    <w:p>
      <w:pPr>
        <w:spacing w:before="0" w:line="357" w:lineRule="auto"/>
        <w:ind w:left="440" w:leftChars="200" w:right="6600" w:rightChars="3000" w:firstLine="480" w:firstLineChars="200"/>
        <w:jc w:val="left"/>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pacing w:val="-27"/>
          <w:sz w:val="24"/>
          <w:szCs w:val="24"/>
        </w:rPr>
        <w:t>年</w:t>
      </w:r>
    </w:p>
    <w:p>
      <w:pPr>
        <w:pStyle w:val="3"/>
        <w:spacing w:after="17" w:line="266" w:lineRule="exact"/>
        <w:ind w:left="0" w:leftChars="0" w:firstLine="482" w:firstLineChars="200"/>
        <w:rPr>
          <w:rFonts w:hint="eastAsia" w:ascii="宋体" w:hAnsi="宋体" w:eastAsia="宋体" w:cs="宋体"/>
          <w:sz w:val="24"/>
          <w:szCs w:val="24"/>
        </w:rPr>
      </w:pPr>
      <w:r>
        <w:rPr>
          <w:rFonts w:hint="eastAsia" w:ascii="宋体" w:hAnsi="宋体" w:eastAsia="宋体" w:cs="宋体"/>
          <w:sz w:val="24"/>
          <w:szCs w:val="24"/>
        </w:rPr>
        <w:t>四、职业面向</w:t>
      </w:r>
    </w:p>
    <w:tbl>
      <w:tblPr>
        <w:tblStyle w:val="6"/>
        <w:tblW w:w="0" w:type="auto"/>
        <w:tblInd w:w="2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6"/>
        <w:gridCol w:w="1417"/>
        <w:gridCol w:w="1475"/>
        <w:gridCol w:w="1927"/>
        <w:gridCol w:w="1701"/>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1526" w:type="dxa"/>
          </w:tcPr>
          <w:p>
            <w:pPr>
              <w:pStyle w:val="10"/>
              <w:spacing w:before="176"/>
              <w:ind w:left="111" w:right="99"/>
              <w:jc w:val="center"/>
              <w:rPr>
                <w:rFonts w:hint="eastAsia" w:ascii="宋体" w:hAnsi="宋体" w:eastAsia="宋体" w:cs="宋体"/>
                <w:b/>
                <w:sz w:val="21"/>
                <w:szCs w:val="21"/>
              </w:rPr>
            </w:pPr>
            <w:r>
              <w:rPr>
                <w:rFonts w:hint="eastAsia" w:ascii="宋体" w:hAnsi="宋体" w:eastAsia="宋体" w:cs="宋体"/>
                <w:b/>
                <w:sz w:val="21"/>
                <w:szCs w:val="21"/>
              </w:rPr>
              <w:t>所属专业大类</w:t>
            </w:r>
          </w:p>
          <w:p>
            <w:pPr>
              <w:pStyle w:val="10"/>
              <w:spacing w:before="43"/>
              <w:ind w:left="108" w:right="99"/>
              <w:jc w:val="center"/>
              <w:rPr>
                <w:rFonts w:hint="eastAsia" w:ascii="宋体" w:hAnsi="宋体" w:eastAsia="宋体" w:cs="宋体"/>
                <w:b/>
                <w:sz w:val="21"/>
                <w:szCs w:val="21"/>
              </w:rPr>
            </w:pPr>
            <w:r>
              <w:rPr>
                <w:rFonts w:hint="eastAsia" w:ascii="宋体" w:hAnsi="宋体" w:eastAsia="宋体" w:cs="宋体"/>
                <w:b/>
                <w:sz w:val="21"/>
                <w:szCs w:val="21"/>
              </w:rPr>
              <w:t>（代码）</w:t>
            </w:r>
          </w:p>
        </w:tc>
        <w:tc>
          <w:tcPr>
            <w:tcW w:w="1417" w:type="dxa"/>
          </w:tcPr>
          <w:p>
            <w:pPr>
              <w:pStyle w:val="10"/>
              <w:spacing w:before="176"/>
              <w:ind w:left="183"/>
              <w:rPr>
                <w:rFonts w:hint="eastAsia" w:ascii="宋体" w:hAnsi="宋体" w:eastAsia="宋体" w:cs="宋体"/>
                <w:b/>
                <w:sz w:val="21"/>
                <w:szCs w:val="21"/>
              </w:rPr>
            </w:pPr>
            <w:r>
              <w:rPr>
                <w:rFonts w:hint="eastAsia" w:ascii="宋体" w:hAnsi="宋体" w:eastAsia="宋体" w:cs="宋体"/>
                <w:b/>
                <w:sz w:val="21"/>
                <w:szCs w:val="21"/>
              </w:rPr>
              <w:t>所属专业类</w:t>
            </w:r>
          </w:p>
          <w:p>
            <w:pPr>
              <w:pStyle w:val="10"/>
              <w:spacing w:before="43"/>
              <w:ind w:left="286"/>
              <w:rPr>
                <w:rFonts w:hint="eastAsia" w:ascii="宋体" w:hAnsi="宋体" w:eastAsia="宋体" w:cs="宋体"/>
                <w:b/>
                <w:sz w:val="21"/>
                <w:szCs w:val="21"/>
              </w:rPr>
            </w:pPr>
            <w:r>
              <w:rPr>
                <w:rFonts w:hint="eastAsia" w:ascii="宋体" w:hAnsi="宋体" w:eastAsia="宋体" w:cs="宋体"/>
                <w:b/>
                <w:sz w:val="21"/>
                <w:szCs w:val="21"/>
              </w:rPr>
              <w:t>（代码）</w:t>
            </w:r>
          </w:p>
        </w:tc>
        <w:tc>
          <w:tcPr>
            <w:tcW w:w="1475" w:type="dxa"/>
          </w:tcPr>
          <w:p>
            <w:pPr>
              <w:pStyle w:val="10"/>
              <w:spacing w:before="176"/>
              <w:ind w:left="316"/>
              <w:rPr>
                <w:rFonts w:hint="eastAsia" w:ascii="宋体" w:hAnsi="宋体" w:eastAsia="宋体" w:cs="宋体"/>
                <w:b/>
                <w:sz w:val="21"/>
                <w:szCs w:val="21"/>
              </w:rPr>
            </w:pPr>
            <w:r>
              <w:rPr>
                <w:rFonts w:hint="eastAsia" w:ascii="宋体" w:hAnsi="宋体" w:eastAsia="宋体" w:cs="宋体"/>
                <w:b/>
                <w:w w:val="95"/>
                <w:sz w:val="21"/>
                <w:szCs w:val="21"/>
              </w:rPr>
              <w:t>对应行业</w:t>
            </w:r>
          </w:p>
          <w:p>
            <w:pPr>
              <w:pStyle w:val="10"/>
              <w:spacing w:before="43"/>
              <w:ind w:left="316"/>
              <w:rPr>
                <w:rFonts w:hint="eastAsia" w:ascii="宋体" w:hAnsi="宋体" w:eastAsia="宋体" w:cs="宋体"/>
                <w:b/>
                <w:sz w:val="21"/>
                <w:szCs w:val="21"/>
              </w:rPr>
            </w:pPr>
            <w:r>
              <w:rPr>
                <w:rFonts w:hint="eastAsia" w:ascii="宋体" w:hAnsi="宋体" w:eastAsia="宋体" w:cs="宋体"/>
                <w:b/>
                <w:w w:val="95"/>
                <w:sz w:val="21"/>
                <w:szCs w:val="21"/>
              </w:rPr>
              <w:t>（代码）</w:t>
            </w:r>
          </w:p>
        </w:tc>
        <w:tc>
          <w:tcPr>
            <w:tcW w:w="1927" w:type="dxa"/>
          </w:tcPr>
          <w:p>
            <w:pPr>
              <w:pStyle w:val="10"/>
              <w:spacing w:before="176" w:line="278" w:lineRule="auto"/>
              <w:ind w:left="596" w:right="320" w:hanging="264"/>
              <w:rPr>
                <w:rFonts w:hint="eastAsia" w:ascii="宋体" w:hAnsi="宋体" w:eastAsia="宋体" w:cs="宋体"/>
                <w:b/>
                <w:sz w:val="21"/>
                <w:szCs w:val="21"/>
              </w:rPr>
            </w:pPr>
            <w:r>
              <w:rPr>
                <w:rFonts w:hint="eastAsia" w:ascii="宋体" w:hAnsi="宋体" w:eastAsia="宋体" w:cs="宋体"/>
                <w:b/>
                <w:sz w:val="21"/>
                <w:szCs w:val="21"/>
              </w:rPr>
              <w:t>主要职业类别(代码）</w:t>
            </w:r>
          </w:p>
        </w:tc>
        <w:tc>
          <w:tcPr>
            <w:tcW w:w="1701" w:type="dxa"/>
          </w:tcPr>
          <w:p>
            <w:pPr>
              <w:pStyle w:val="10"/>
              <w:spacing w:before="176" w:line="278" w:lineRule="auto"/>
              <w:ind w:left="219" w:right="206"/>
              <w:rPr>
                <w:rFonts w:hint="eastAsia" w:ascii="宋体" w:hAnsi="宋体" w:eastAsia="宋体" w:cs="宋体"/>
                <w:b/>
                <w:sz w:val="21"/>
                <w:szCs w:val="21"/>
              </w:rPr>
            </w:pPr>
            <w:r>
              <w:rPr>
                <w:rFonts w:hint="eastAsia" w:ascii="宋体" w:hAnsi="宋体" w:eastAsia="宋体" w:cs="宋体"/>
                <w:b/>
                <w:sz w:val="21"/>
                <w:szCs w:val="21"/>
              </w:rPr>
              <w:t>主要岗位群或技术领域</w:t>
            </w:r>
          </w:p>
        </w:tc>
        <w:tc>
          <w:tcPr>
            <w:tcW w:w="1701" w:type="dxa"/>
          </w:tcPr>
          <w:p>
            <w:pPr>
              <w:pStyle w:val="10"/>
              <w:spacing w:line="269" w:lineRule="exact"/>
              <w:ind w:left="5"/>
              <w:jc w:val="center"/>
              <w:rPr>
                <w:rFonts w:hint="eastAsia" w:ascii="宋体" w:hAnsi="宋体" w:eastAsia="宋体" w:cs="宋体"/>
                <w:b/>
                <w:sz w:val="21"/>
                <w:szCs w:val="21"/>
              </w:rPr>
            </w:pPr>
            <w:r>
              <w:rPr>
                <w:rFonts w:hint="eastAsia" w:ascii="宋体" w:hAnsi="宋体" w:eastAsia="宋体" w:cs="宋体"/>
                <w:b/>
                <w:sz w:val="21"/>
                <w:szCs w:val="21"/>
              </w:rPr>
              <w:t>职业资格或职业技能等级证书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6" w:hRule="atLeast"/>
        </w:trPr>
        <w:tc>
          <w:tcPr>
            <w:tcW w:w="1526" w:type="dxa"/>
            <w:vAlign w:val="center"/>
          </w:tcPr>
          <w:p>
            <w:pPr>
              <w:pStyle w:val="10"/>
              <w:jc w:val="center"/>
              <w:rPr>
                <w:rFonts w:hint="eastAsia" w:ascii="宋体" w:hAnsi="宋体" w:eastAsia="宋体" w:cs="宋体"/>
                <w:b/>
                <w:sz w:val="21"/>
                <w:szCs w:val="21"/>
              </w:rPr>
            </w:pPr>
          </w:p>
          <w:p>
            <w:pPr>
              <w:pStyle w:val="10"/>
              <w:spacing w:before="10"/>
              <w:jc w:val="center"/>
              <w:rPr>
                <w:rFonts w:hint="eastAsia" w:ascii="宋体" w:hAnsi="宋体" w:eastAsia="宋体" w:cs="宋体"/>
                <w:b/>
                <w:sz w:val="21"/>
                <w:szCs w:val="21"/>
              </w:rPr>
            </w:pPr>
          </w:p>
          <w:p>
            <w:pPr>
              <w:pStyle w:val="10"/>
              <w:ind w:left="108"/>
              <w:jc w:val="center"/>
              <w:rPr>
                <w:rFonts w:hint="eastAsia" w:ascii="宋体" w:hAnsi="宋体" w:eastAsia="宋体" w:cs="宋体"/>
                <w:sz w:val="21"/>
                <w:szCs w:val="21"/>
              </w:rPr>
            </w:pPr>
            <w:r>
              <w:rPr>
                <w:rFonts w:hint="eastAsia" w:ascii="宋体" w:hAnsi="宋体" w:eastAsia="宋体" w:cs="宋体"/>
                <w:sz w:val="21"/>
                <w:szCs w:val="21"/>
              </w:rPr>
              <w:t>文化艺术大类</w:t>
            </w:r>
          </w:p>
          <w:p>
            <w:pPr>
              <w:pStyle w:val="10"/>
              <w:spacing w:before="43"/>
              <w:ind w:left="528"/>
              <w:jc w:val="center"/>
              <w:rPr>
                <w:rFonts w:hint="eastAsia" w:ascii="宋体" w:hAnsi="宋体" w:eastAsia="宋体" w:cs="宋体"/>
                <w:sz w:val="21"/>
                <w:szCs w:val="21"/>
              </w:rPr>
            </w:pPr>
            <w:r>
              <w:rPr>
                <w:rFonts w:hint="eastAsia" w:ascii="宋体" w:hAnsi="宋体" w:eastAsia="宋体" w:cs="宋体"/>
                <w:sz w:val="21"/>
                <w:szCs w:val="21"/>
              </w:rPr>
              <w:t>（55）</w:t>
            </w:r>
          </w:p>
        </w:tc>
        <w:tc>
          <w:tcPr>
            <w:tcW w:w="1417" w:type="dxa"/>
            <w:vAlign w:val="center"/>
          </w:tcPr>
          <w:p>
            <w:pPr>
              <w:pStyle w:val="10"/>
              <w:jc w:val="center"/>
              <w:rPr>
                <w:rFonts w:hint="eastAsia" w:ascii="宋体" w:hAnsi="宋体" w:eastAsia="宋体" w:cs="宋体"/>
                <w:b/>
                <w:sz w:val="21"/>
                <w:szCs w:val="21"/>
              </w:rPr>
            </w:pPr>
          </w:p>
          <w:p>
            <w:pPr>
              <w:pStyle w:val="10"/>
              <w:spacing w:before="10"/>
              <w:jc w:val="center"/>
              <w:rPr>
                <w:rFonts w:hint="eastAsia" w:ascii="宋体" w:hAnsi="宋体" w:eastAsia="宋体" w:cs="宋体"/>
                <w:b/>
                <w:sz w:val="21"/>
                <w:szCs w:val="21"/>
              </w:rPr>
            </w:pPr>
          </w:p>
          <w:p>
            <w:pPr>
              <w:pStyle w:val="10"/>
              <w:spacing w:line="278" w:lineRule="auto"/>
              <w:ind w:left="106" w:right="249"/>
              <w:jc w:val="center"/>
              <w:rPr>
                <w:rFonts w:hint="eastAsia" w:ascii="宋体" w:hAnsi="宋体" w:eastAsia="宋体" w:cs="宋体"/>
                <w:sz w:val="21"/>
                <w:szCs w:val="21"/>
              </w:rPr>
            </w:pPr>
            <w:r>
              <w:rPr>
                <w:rFonts w:hint="eastAsia" w:ascii="宋体" w:hAnsi="宋体" w:eastAsia="宋体" w:cs="宋体"/>
                <w:sz w:val="21"/>
                <w:szCs w:val="21"/>
              </w:rPr>
              <w:t>广播影视类(5602)</w:t>
            </w:r>
          </w:p>
        </w:tc>
        <w:tc>
          <w:tcPr>
            <w:tcW w:w="1475" w:type="dxa"/>
            <w:vAlign w:val="center"/>
          </w:tcPr>
          <w:p>
            <w:pPr>
              <w:pStyle w:val="10"/>
              <w:spacing w:before="172" w:line="278" w:lineRule="auto"/>
              <w:ind w:left="108" w:right="97"/>
              <w:jc w:val="center"/>
              <w:rPr>
                <w:rFonts w:hint="eastAsia" w:ascii="宋体" w:hAnsi="宋体" w:eastAsia="宋体" w:cs="宋体"/>
                <w:sz w:val="21"/>
                <w:szCs w:val="21"/>
              </w:rPr>
            </w:pPr>
            <w:r>
              <w:rPr>
                <w:rFonts w:hint="eastAsia" w:ascii="宋体" w:hAnsi="宋体" w:eastAsia="宋体" w:cs="宋体"/>
                <w:spacing w:val="-27"/>
                <w:sz w:val="21"/>
                <w:szCs w:val="21"/>
              </w:rPr>
              <w:t>游戏美术制</w:t>
            </w:r>
            <w:r>
              <w:rPr>
                <w:rFonts w:hint="eastAsia" w:ascii="宋体" w:hAnsi="宋体" w:eastAsia="宋体" w:cs="宋体"/>
                <w:sz w:val="21"/>
                <w:szCs w:val="21"/>
              </w:rPr>
              <w:t>作业（65）</w:t>
            </w:r>
            <w:r>
              <w:rPr>
                <w:rFonts w:hint="eastAsia" w:ascii="宋体" w:hAnsi="宋体" w:eastAsia="宋体" w:cs="宋体"/>
                <w:spacing w:val="-27"/>
                <w:sz w:val="21"/>
                <w:szCs w:val="21"/>
              </w:rPr>
              <w:t>动画设计制</w:t>
            </w:r>
            <w:r>
              <w:rPr>
                <w:rFonts w:hint="eastAsia" w:ascii="宋体" w:hAnsi="宋体" w:eastAsia="宋体" w:cs="宋体"/>
                <w:sz w:val="21"/>
                <w:szCs w:val="21"/>
              </w:rPr>
              <w:t>作业（65）</w:t>
            </w:r>
          </w:p>
        </w:tc>
        <w:tc>
          <w:tcPr>
            <w:tcW w:w="1927" w:type="dxa"/>
            <w:tcBorders/>
            <w:vAlign w:val="center"/>
          </w:tcPr>
          <w:p>
            <w:pPr>
              <w:pStyle w:val="10"/>
              <w:spacing w:before="1"/>
              <w:jc w:val="both"/>
              <w:rPr>
                <w:rFonts w:hint="eastAsia" w:ascii="宋体" w:hAnsi="宋体" w:eastAsia="宋体" w:cs="宋体"/>
                <w:b/>
                <w:sz w:val="21"/>
                <w:szCs w:val="21"/>
              </w:rPr>
            </w:pPr>
            <w:bookmarkStart w:id="4" w:name="_GoBack"/>
            <w:bookmarkEnd w:id="4"/>
          </w:p>
          <w:p>
            <w:pPr>
              <w:pStyle w:val="10"/>
              <w:spacing w:line="266" w:lineRule="exact"/>
              <w:ind w:left="106"/>
              <w:jc w:val="center"/>
              <w:rPr>
                <w:rFonts w:hint="eastAsia" w:ascii="宋体" w:hAnsi="宋体" w:eastAsia="宋体" w:cs="宋体"/>
                <w:sz w:val="21"/>
                <w:szCs w:val="21"/>
              </w:rPr>
            </w:pPr>
            <w:r>
              <w:rPr>
                <w:rFonts w:hint="eastAsia" w:ascii="宋体" w:hAnsi="宋体" w:eastAsia="宋体" w:cs="宋体"/>
                <w:sz w:val="21"/>
                <w:szCs w:val="21"/>
              </w:rPr>
              <w:t>动画设计人员</w:t>
            </w:r>
          </w:p>
          <w:p>
            <w:pPr>
              <w:pStyle w:val="10"/>
              <w:spacing w:before="16" w:line="266" w:lineRule="exact"/>
              <w:ind w:left="106"/>
              <w:jc w:val="center"/>
              <w:rPr>
                <w:rFonts w:hint="eastAsia" w:ascii="宋体" w:hAnsi="宋体" w:eastAsia="宋体" w:cs="宋体"/>
                <w:sz w:val="21"/>
                <w:szCs w:val="21"/>
              </w:rPr>
            </w:pPr>
            <w:r>
              <w:rPr>
                <w:rFonts w:hint="eastAsia" w:ascii="宋体" w:hAnsi="宋体" w:eastAsia="宋体" w:cs="宋体"/>
                <w:sz w:val="21"/>
                <w:szCs w:val="21"/>
              </w:rPr>
              <w:t>(2-09-06-03)</w:t>
            </w:r>
          </w:p>
          <w:p>
            <w:pPr>
              <w:pStyle w:val="10"/>
              <w:spacing w:before="16" w:line="278" w:lineRule="auto"/>
              <w:ind w:left="106" w:right="130"/>
              <w:jc w:val="center"/>
              <w:rPr>
                <w:rFonts w:hint="eastAsia" w:ascii="宋体" w:hAnsi="宋体" w:eastAsia="宋体" w:cs="宋体"/>
                <w:sz w:val="21"/>
                <w:szCs w:val="21"/>
              </w:rPr>
            </w:pPr>
            <w:r>
              <w:rPr>
                <w:rFonts w:hint="eastAsia" w:ascii="宋体" w:hAnsi="宋体" w:eastAsia="宋体" w:cs="宋体"/>
                <w:sz w:val="21"/>
                <w:szCs w:val="21"/>
              </w:rPr>
              <w:t>数字媒体艺术专业人员</w:t>
            </w:r>
          </w:p>
          <w:p>
            <w:pPr>
              <w:pStyle w:val="10"/>
              <w:spacing w:line="269" w:lineRule="exact"/>
              <w:ind w:left="106"/>
              <w:jc w:val="center"/>
              <w:rPr>
                <w:rFonts w:hint="eastAsia" w:ascii="宋体" w:hAnsi="宋体" w:eastAsia="宋体" w:cs="宋体"/>
                <w:sz w:val="21"/>
                <w:szCs w:val="21"/>
              </w:rPr>
            </w:pPr>
            <w:r>
              <w:rPr>
                <w:rFonts w:hint="eastAsia" w:ascii="宋体" w:hAnsi="宋体" w:eastAsia="宋体" w:cs="宋体"/>
                <w:sz w:val="21"/>
                <w:szCs w:val="21"/>
              </w:rPr>
              <w:t>(2-09-06-07)</w:t>
            </w:r>
          </w:p>
          <w:p>
            <w:pPr>
              <w:pStyle w:val="10"/>
              <w:spacing w:before="43"/>
              <w:ind w:left="106"/>
              <w:jc w:val="center"/>
              <w:rPr>
                <w:rFonts w:hint="eastAsia" w:ascii="宋体" w:hAnsi="宋体" w:eastAsia="宋体" w:cs="宋体"/>
                <w:sz w:val="21"/>
                <w:szCs w:val="21"/>
              </w:rPr>
            </w:pPr>
            <w:r>
              <w:rPr>
                <w:rFonts w:hint="eastAsia" w:ascii="宋体" w:hAnsi="宋体" w:eastAsia="宋体" w:cs="宋体"/>
                <w:sz w:val="21"/>
                <w:szCs w:val="21"/>
              </w:rPr>
              <w:t>多媒体作品制作员</w:t>
            </w:r>
          </w:p>
          <w:p>
            <w:pPr>
              <w:pStyle w:val="10"/>
              <w:spacing w:before="43" w:line="266" w:lineRule="exact"/>
              <w:ind w:left="106"/>
              <w:jc w:val="center"/>
              <w:rPr>
                <w:rFonts w:hint="eastAsia" w:ascii="宋体" w:hAnsi="宋体" w:eastAsia="宋体" w:cs="宋体"/>
                <w:sz w:val="21"/>
                <w:szCs w:val="21"/>
              </w:rPr>
            </w:pPr>
            <w:r>
              <w:rPr>
                <w:rFonts w:hint="eastAsia" w:ascii="宋体" w:hAnsi="宋体" w:eastAsia="宋体" w:cs="宋体"/>
                <w:sz w:val="21"/>
                <w:szCs w:val="21"/>
              </w:rPr>
              <w:t>（2-02-13-07）</w:t>
            </w:r>
          </w:p>
          <w:p>
            <w:pPr>
              <w:pStyle w:val="10"/>
              <w:spacing w:before="16" w:line="266" w:lineRule="exact"/>
              <w:ind w:left="106"/>
              <w:jc w:val="center"/>
              <w:rPr>
                <w:rFonts w:hint="eastAsia" w:ascii="宋体" w:hAnsi="宋体" w:eastAsia="宋体" w:cs="宋体"/>
                <w:sz w:val="21"/>
                <w:szCs w:val="21"/>
              </w:rPr>
            </w:pPr>
            <w:r>
              <w:rPr>
                <w:rFonts w:hint="eastAsia" w:ascii="宋体" w:hAnsi="宋体" w:eastAsia="宋体" w:cs="宋体"/>
                <w:sz w:val="21"/>
                <w:szCs w:val="21"/>
              </w:rPr>
              <w:t>影视动画制作员</w:t>
            </w:r>
          </w:p>
          <w:p>
            <w:pPr>
              <w:pStyle w:val="10"/>
              <w:spacing w:before="16"/>
              <w:ind w:left="106"/>
              <w:jc w:val="center"/>
              <w:rPr>
                <w:rFonts w:hint="eastAsia" w:ascii="宋体" w:hAnsi="宋体" w:eastAsia="宋体" w:cs="宋体"/>
                <w:sz w:val="21"/>
                <w:szCs w:val="21"/>
              </w:rPr>
            </w:pPr>
            <w:r>
              <w:rPr>
                <w:rFonts w:hint="eastAsia" w:ascii="宋体" w:hAnsi="宋体" w:eastAsia="宋体" w:cs="宋体"/>
                <w:sz w:val="21"/>
                <w:szCs w:val="21"/>
              </w:rPr>
              <w:t>（6-19-01-04）</w:t>
            </w:r>
          </w:p>
        </w:tc>
        <w:tc>
          <w:tcPr>
            <w:tcW w:w="1701" w:type="dxa"/>
            <w:vAlign w:val="center"/>
          </w:tcPr>
          <w:p>
            <w:pPr>
              <w:pStyle w:val="10"/>
              <w:spacing w:before="12"/>
              <w:jc w:val="center"/>
              <w:rPr>
                <w:rFonts w:hint="eastAsia" w:ascii="宋体" w:hAnsi="宋体" w:eastAsia="宋体" w:cs="宋体"/>
                <w:b/>
                <w:sz w:val="21"/>
                <w:szCs w:val="21"/>
              </w:rPr>
            </w:pPr>
          </w:p>
          <w:p>
            <w:pPr>
              <w:pStyle w:val="10"/>
              <w:spacing w:line="278" w:lineRule="auto"/>
              <w:ind w:left="106" w:right="113"/>
              <w:jc w:val="center"/>
              <w:rPr>
                <w:rFonts w:hint="eastAsia" w:ascii="宋体" w:hAnsi="宋体" w:eastAsia="宋体" w:cs="宋体"/>
                <w:sz w:val="21"/>
                <w:szCs w:val="21"/>
              </w:rPr>
            </w:pPr>
            <w:r>
              <w:rPr>
                <w:rFonts w:hint="eastAsia" w:ascii="宋体" w:hAnsi="宋体" w:eastAsia="宋体" w:cs="宋体"/>
                <w:sz w:val="21"/>
                <w:szCs w:val="21"/>
              </w:rPr>
              <w:t>动画原画设计</w:t>
            </w:r>
            <w:r>
              <w:rPr>
                <w:rFonts w:hint="eastAsia" w:ascii="宋体" w:hAnsi="宋体" w:eastAsia="宋体" w:cs="宋体"/>
                <w:spacing w:val="-2"/>
                <w:sz w:val="21"/>
                <w:szCs w:val="21"/>
              </w:rPr>
              <w:t>师、游戏原画设计师、交互设计</w:t>
            </w:r>
          </w:p>
          <w:p>
            <w:pPr>
              <w:pStyle w:val="10"/>
              <w:spacing w:line="278" w:lineRule="auto"/>
              <w:ind w:left="106" w:right="-15"/>
              <w:jc w:val="center"/>
              <w:rPr>
                <w:rFonts w:hint="eastAsia" w:ascii="宋体" w:hAnsi="宋体" w:eastAsia="宋体" w:cs="宋体"/>
                <w:sz w:val="21"/>
                <w:szCs w:val="21"/>
              </w:rPr>
            </w:pPr>
            <w:r>
              <w:rPr>
                <w:rFonts w:hint="eastAsia" w:ascii="宋体" w:hAnsi="宋体" w:eastAsia="宋体" w:cs="宋体"/>
                <w:spacing w:val="-13"/>
                <w:sz w:val="21"/>
                <w:szCs w:val="21"/>
              </w:rPr>
              <w:t>师、三维模型师、三维动画师、后期合成师、游戏美工、影视策划与管理、数字媒体制作管理、营销管理。</w:t>
            </w:r>
          </w:p>
        </w:tc>
        <w:tc>
          <w:tcPr>
            <w:tcW w:w="1701" w:type="dxa"/>
            <w:vAlign w:val="center"/>
          </w:tcPr>
          <w:p>
            <w:pPr>
              <w:pStyle w:val="10"/>
              <w:spacing w:line="268" w:lineRule="exact"/>
              <w:ind w:left="107"/>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无</w:t>
            </w:r>
          </w:p>
        </w:tc>
      </w:tr>
    </w:tbl>
    <w:p>
      <w:pPr>
        <w:pStyle w:val="4"/>
        <w:spacing w:before="10"/>
        <w:ind w:left="0"/>
        <w:rPr>
          <w:rFonts w:hint="eastAsia" w:ascii="宋体" w:hAnsi="宋体" w:eastAsia="宋体" w:cs="宋体"/>
          <w:b/>
          <w:sz w:val="24"/>
          <w:szCs w:val="24"/>
        </w:rPr>
      </w:pPr>
    </w:p>
    <w:p>
      <w:pPr>
        <w:keepNext w:val="0"/>
        <w:keepLines w:val="0"/>
        <w:pageBreakBefore w:val="0"/>
        <w:widowControl w:val="0"/>
        <w:kinsoku/>
        <w:wordWrap/>
        <w:overflowPunct/>
        <w:topLinePunct w:val="0"/>
        <w:autoSpaceDE w:val="0"/>
        <w:autoSpaceDN w:val="0"/>
        <w:bidi w:val="0"/>
        <w:adjustRightInd/>
        <w:snapToGrid/>
        <w:spacing w:before="0" w:line="360" w:lineRule="auto"/>
        <w:ind w:right="0" w:firstLine="482" w:firstLineChars="200"/>
        <w:jc w:val="left"/>
        <w:textAlignment w:val="auto"/>
        <w:rPr>
          <w:rFonts w:hint="eastAsia" w:ascii="宋体" w:hAnsi="宋体" w:eastAsia="宋体" w:cs="宋体"/>
          <w:b/>
          <w:sz w:val="24"/>
          <w:szCs w:val="24"/>
        </w:rPr>
      </w:pPr>
      <w:r>
        <w:rPr>
          <w:rFonts w:hint="eastAsia" w:ascii="宋体" w:hAnsi="宋体" w:eastAsia="宋体" w:cs="宋体"/>
          <w:b/>
          <w:sz w:val="24"/>
          <w:szCs w:val="24"/>
        </w:rPr>
        <w:t>五、培养目标与培养规格</w:t>
      </w:r>
    </w:p>
    <w:p>
      <w:pPr>
        <w:keepNext w:val="0"/>
        <w:keepLines w:val="0"/>
        <w:pageBreakBefore w:val="0"/>
        <w:widowControl w:val="0"/>
        <w:kinsoku/>
        <w:wordWrap/>
        <w:overflowPunct/>
        <w:topLinePunct w:val="0"/>
        <w:autoSpaceDE w:val="0"/>
        <w:autoSpaceDN w:val="0"/>
        <w:bidi w:val="0"/>
        <w:adjustRightInd/>
        <w:snapToGrid/>
        <w:spacing w:before="129" w:line="360" w:lineRule="auto"/>
        <w:ind w:right="0" w:firstLine="482" w:firstLineChars="200"/>
        <w:jc w:val="left"/>
        <w:textAlignment w:val="auto"/>
        <w:rPr>
          <w:rFonts w:hint="eastAsia" w:ascii="宋体" w:hAnsi="宋体" w:eastAsia="宋体" w:cs="宋体"/>
          <w:b/>
          <w:sz w:val="24"/>
          <w:szCs w:val="24"/>
        </w:rPr>
      </w:pPr>
      <w:r>
        <w:rPr>
          <w:rFonts w:hint="eastAsia" w:ascii="宋体" w:hAnsi="宋体" w:eastAsia="宋体" w:cs="宋体"/>
          <w:b/>
          <w:sz w:val="24"/>
          <w:szCs w:val="24"/>
        </w:rPr>
        <w:t>（一）培养目标</w:t>
      </w:r>
    </w:p>
    <w:p>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本专业培养理想信念坚定，德、智、体、美、劳全面发展，具有一定的科学文化水平，良好的人文素养、职业道德和创新意识，精益求精的工匠精神，较强的就业能力和可持续发展的能力；掌</w:t>
      </w:r>
      <w:r>
        <w:rPr>
          <w:rFonts w:hint="eastAsia" w:ascii="宋体" w:hAnsi="宋体" w:eastAsia="宋体" w:cs="宋体"/>
          <w:spacing w:val="-16"/>
          <w:sz w:val="24"/>
          <w:szCs w:val="24"/>
        </w:rPr>
        <w:t>握在第一线从事数字媒体制作、游戏美术制作、</w:t>
      </w:r>
      <w:r>
        <w:rPr>
          <w:rFonts w:hint="eastAsia" w:ascii="宋体" w:hAnsi="宋体" w:eastAsia="宋体" w:cs="宋体"/>
          <w:sz w:val="24"/>
          <w:szCs w:val="24"/>
        </w:rPr>
        <w:t>CG</w:t>
      </w:r>
      <w:r>
        <w:rPr>
          <w:rFonts w:hint="eastAsia" w:ascii="宋体" w:hAnsi="宋体" w:eastAsia="宋体" w:cs="宋体"/>
          <w:spacing w:val="-24"/>
          <w:sz w:val="24"/>
          <w:szCs w:val="24"/>
        </w:rPr>
        <w:t>插画绘制、动画原创设计的操作能力的，面向数字艺术</w:t>
      </w:r>
      <w:r>
        <w:rPr>
          <w:rFonts w:hint="eastAsia" w:ascii="宋体" w:hAnsi="宋体" w:eastAsia="宋体" w:cs="宋体"/>
          <w:spacing w:val="-5"/>
          <w:sz w:val="24"/>
          <w:szCs w:val="24"/>
        </w:rPr>
        <w:t>产品生产、服务、管理一线的高素质技术技能人才。</w:t>
      </w:r>
    </w:p>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2" w:firstLineChars="200"/>
        <w:textAlignment w:val="auto"/>
        <w:rPr>
          <w:rFonts w:hint="eastAsia" w:ascii="宋体" w:hAnsi="宋体" w:eastAsia="宋体" w:cs="宋体"/>
          <w:sz w:val="24"/>
          <w:szCs w:val="24"/>
        </w:rPr>
      </w:pPr>
      <w:r>
        <w:rPr>
          <w:rFonts w:hint="eastAsia" w:ascii="宋体" w:hAnsi="宋体" w:eastAsia="宋体" w:cs="宋体"/>
          <w:sz w:val="24"/>
          <w:szCs w:val="24"/>
        </w:rPr>
        <w:t>（二）培养规格</w:t>
      </w:r>
    </w:p>
    <w:p>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本专业毕业生应在素质、知识和能力等方面达到以下要求。</w:t>
      </w:r>
    </w:p>
    <w:p>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2" w:firstLineChars="200"/>
        <w:textAlignment w:val="auto"/>
        <w:rPr>
          <w:rFonts w:hint="eastAsia" w:ascii="宋体" w:hAnsi="宋体" w:eastAsia="宋体" w:cs="宋体"/>
          <w:b/>
          <w:bCs/>
          <w:sz w:val="24"/>
          <w:szCs w:val="24"/>
          <w:lang w:val="zh-CN" w:eastAsia="zh-CN"/>
        </w:rPr>
      </w:pPr>
      <w:r>
        <w:rPr>
          <w:rFonts w:hint="eastAsia" w:ascii="宋体" w:hAnsi="宋体" w:eastAsia="宋体" w:cs="宋体"/>
          <w:b/>
          <w:bCs/>
          <w:sz w:val="24"/>
          <w:szCs w:val="24"/>
          <w:lang w:val="zh-CN" w:eastAsia="zh-CN"/>
        </w:rPr>
        <w:t>1.素质</w:t>
      </w:r>
    </w:p>
    <w:p>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val="zh-CN" w:eastAsia="zh-CN"/>
        </w:rPr>
        <w:t>）坚定拥护中国共产党领导和我国社会主义制度，在习近平新时代中国特色社会主义思想指引下，践行社会主义核心价值观，具有深厚的爱国情感和中华民族自豪感。</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ind w:left="0" w:leftChars="0" w:firstLine="480" w:firstLineChars="200"/>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val="zh-CN" w:eastAsia="zh-CN"/>
        </w:rPr>
        <w:t>）崇尚宪法、遵法守纪、崇德向善、诚实守信、尊重生命、热爱劳动，履行道德准则和行为规范，具有社会责任感和社会参与意识。</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ind w:left="0" w:leftChars="0" w:firstLine="480" w:firstLineChars="200"/>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）具有质量意识、环保意识、安全意识、信息素养、工匠精神、创新思维。</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ind w:left="0" w:leftChars="0" w:firstLine="480" w:firstLineChars="200"/>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）勇于奋斗、乐观向上，具有自我管理能力、职业生涯规划的意识，有较强的集体意识和团队合作精神。</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ind w:left="0" w:leftChars="0" w:firstLine="480" w:firstLineChars="200"/>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val="zh-CN" w:eastAsia="zh-CN"/>
        </w:rPr>
        <w:t>）具有健康的体魄、心理和健全的人格，掌握基本运动知识和</w:t>
      </w:r>
      <w:r>
        <w:rPr>
          <w:rFonts w:hint="eastAsia" w:ascii="宋体" w:hAnsi="宋体" w:eastAsia="宋体" w:cs="宋体"/>
          <w:sz w:val="24"/>
          <w:szCs w:val="24"/>
          <w:lang w:val="en-US" w:eastAsia="zh-CN"/>
        </w:rPr>
        <w:t>篮球、羽毛球、跑步等</w:t>
      </w:r>
      <w:r>
        <w:rPr>
          <w:rFonts w:hint="eastAsia" w:ascii="宋体" w:hAnsi="宋体" w:eastAsia="宋体" w:cs="宋体"/>
          <w:sz w:val="24"/>
          <w:szCs w:val="24"/>
          <w:lang w:val="zh-CN" w:eastAsia="zh-CN"/>
        </w:rPr>
        <w:t>运动技能，养成良好的健身与卫生习惯，以及良好的行为习惯。</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ind w:left="0" w:leftChars="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val="zh-CN" w:eastAsia="zh-CN"/>
        </w:rPr>
        <w:t>）具有一定的审美和人文素养，能够形成</w:t>
      </w:r>
      <w:r>
        <w:rPr>
          <w:rFonts w:hint="eastAsia" w:ascii="宋体" w:hAnsi="宋体" w:eastAsia="宋体" w:cs="宋体"/>
          <w:color w:val="auto"/>
          <w:sz w:val="24"/>
          <w:szCs w:val="24"/>
          <w:highlight w:val="none"/>
          <w:lang w:val="en-US" w:eastAsia="zh-CN"/>
        </w:rPr>
        <w:t>声乐演唱、播音等</w:t>
      </w:r>
      <w:r>
        <w:rPr>
          <w:rFonts w:hint="eastAsia" w:ascii="宋体" w:hAnsi="宋体" w:eastAsia="宋体" w:cs="宋体"/>
          <w:color w:val="auto"/>
          <w:sz w:val="24"/>
          <w:szCs w:val="24"/>
          <w:highlight w:val="none"/>
          <w:lang w:val="zh-CN" w:eastAsia="zh-CN"/>
        </w:rPr>
        <w:t>艺术特长或爱好。</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知识</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了解本专业必备的语言表达、应用写作及其他文化知识；；</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了解素描，色彩，构成等美术基础知识；</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了解生物体的解剖结构等基础知识，并具有准确绘制结构的能力；</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了解动画设计的运动规律、动画原理等专业基础知识；</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了解影视动画艺术理论知识和动画原理；</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了解数字化应用的相关知识；</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了解影视后期制作的基本理论和设计方法；</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w:t>
      </w:r>
      <w:r>
        <w:rPr>
          <w:rFonts w:hint="eastAsia" w:ascii="宋体" w:hAnsi="宋体" w:eastAsia="宋体" w:cs="宋体"/>
          <w:sz w:val="24"/>
          <w:szCs w:val="24"/>
        </w:rPr>
        <w:t>了解三维技术的发展，并具有使用三维技术绘制模型的能力；</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w:t>
      </w:r>
      <w:r>
        <w:rPr>
          <w:rFonts w:hint="eastAsia" w:ascii="宋体" w:hAnsi="宋体" w:eastAsia="宋体" w:cs="宋体"/>
          <w:sz w:val="24"/>
          <w:szCs w:val="24"/>
        </w:rPr>
        <w:t>了解动画制作的过程，具备独立完成项目制作的能力；</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能力</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textAlignment w:val="auto"/>
        <w:rPr>
          <w:rFonts w:hint="eastAsia" w:ascii="宋体" w:hAnsi="宋体" w:eastAsia="宋体" w:cs="宋体"/>
          <w:b/>
          <w:sz w:val="24"/>
          <w:szCs w:val="24"/>
        </w:rPr>
      </w:pP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1</w:t>
      </w:r>
      <w:r>
        <w:rPr>
          <w:rFonts w:hint="eastAsia" w:ascii="宋体" w:hAnsi="宋体" w:eastAsia="宋体" w:cs="宋体"/>
          <w:b/>
          <w:sz w:val="24"/>
          <w:szCs w:val="24"/>
          <w:lang w:eastAsia="zh-CN"/>
        </w:rPr>
        <w:t>）</w:t>
      </w:r>
      <w:r>
        <w:rPr>
          <w:rFonts w:hint="eastAsia" w:ascii="宋体" w:hAnsi="宋体" w:eastAsia="宋体" w:cs="宋体"/>
          <w:b/>
          <w:sz w:val="24"/>
          <w:szCs w:val="24"/>
        </w:rPr>
        <w:t>核心能力：</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 1 \* GB3 \* MERGEFORMAT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rPr>
        <w:t>①</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rPr>
        <w:t>能独立完成游戏场景和人物设定的制作；</w:t>
      </w:r>
    </w:p>
    <w:p>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 2 \* GB3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rPr>
        <w:t>②</w:t>
      </w:r>
      <w:r>
        <w:rPr>
          <w:rFonts w:hint="eastAsia" w:ascii="宋体" w:hAnsi="宋体" w:eastAsia="宋体" w:cs="宋体"/>
          <w:sz w:val="24"/>
          <w:szCs w:val="24"/>
          <w:lang w:eastAsia="zh-CN"/>
        </w:rPr>
        <w:fldChar w:fldCharType="end"/>
      </w:r>
      <w:r>
        <w:rPr>
          <w:rFonts w:hint="eastAsia" w:ascii="宋体" w:hAnsi="宋体" w:eastAsia="宋体" w:cs="宋体"/>
          <w:sz w:val="24"/>
          <w:szCs w:val="24"/>
        </w:rPr>
        <w:t>能独立或者协助他人完成传媒类作品的设计与制作；</w:t>
      </w:r>
    </w:p>
    <w:p>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 3 \* GB3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rPr>
        <w:t>③</w:t>
      </w:r>
      <w:r>
        <w:rPr>
          <w:rFonts w:hint="eastAsia" w:ascii="宋体" w:hAnsi="宋体" w:eastAsia="宋体" w:cs="宋体"/>
          <w:sz w:val="24"/>
          <w:szCs w:val="24"/>
          <w:lang w:eastAsia="zh-CN"/>
        </w:rPr>
        <w:fldChar w:fldCharType="end"/>
      </w:r>
      <w:r>
        <w:rPr>
          <w:rFonts w:hint="eastAsia" w:ascii="宋体" w:hAnsi="宋体" w:eastAsia="宋体" w:cs="宋体"/>
          <w:sz w:val="24"/>
          <w:szCs w:val="24"/>
        </w:rPr>
        <w:t>能独立完成专业设计中的构思创意能力与创作能力；</w:t>
      </w:r>
    </w:p>
    <w:p>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 4 \* GB3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rPr>
        <w:t>④</w:t>
      </w:r>
      <w:r>
        <w:rPr>
          <w:rFonts w:hint="eastAsia" w:ascii="宋体" w:hAnsi="宋体" w:eastAsia="宋体" w:cs="宋体"/>
          <w:sz w:val="24"/>
          <w:szCs w:val="24"/>
          <w:lang w:eastAsia="zh-CN"/>
        </w:rPr>
        <w:fldChar w:fldCharType="end"/>
      </w:r>
      <w:r>
        <w:rPr>
          <w:rFonts w:hint="eastAsia" w:ascii="宋体" w:hAnsi="宋体" w:eastAsia="宋体" w:cs="宋体"/>
          <w:sz w:val="24"/>
          <w:szCs w:val="24"/>
        </w:rPr>
        <w:t>能综合运用动画原理以及数字媒体技术，制作出符合市场要求的动画作品；</w:t>
      </w:r>
    </w:p>
    <w:p>
      <w:pPr>
        <w:pStyle w:val="4"/>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 5 \* GB3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rPr>
        <w:t>⑤</w:t>
      </w:r>
      <w:r>
        <w:rPr>
          <w:rFonts w:hint="eastAsia" w:ascii="宋体" w:hAnsi="宋体" w:eastAsia="宋体" w:cs="宋体"/>
          <w:sz w:val="24"/>
          <w:szCs w:val="24"/>
          <w:lang w:eastAsia="zh-CN"/>
        </w:rPr>
        <w:fldChar w:fldCharType="end"/>
      </w:r>
      <w:r>
        <w:rPr>
          <w:rFonts w:hint="eastAsia" w:ascii="宋体" w:hAnsi="宋体" w:eastAsia="宋体" w:cs="宋体"/>
          <w:sz w:val="24"/>
          <w:szCs w:val="24"/>
        </w:rPr>
        <w:t>能综合运用数字艺术设计工具以及数字绘画理论，绘制出符合市场要求的插画漫画作品</w:t>
      </w:r>
      <w:r>
        <w:rPr>
          <w:rFonts w:hint="eastAsia" w:ascii="宋体" w:hAnsi="宋体" w:eastAsia="宋体" w:cs="宋体"/>
          <w:sz w:val="24"/>
          <w:szCs w:val="24"/>
          <w:lang w:eastAsia="zh-CN"/>
        </w:rPr>
        <w:t>；</w:t>
      </w:r>
    </w:p>
    <w:p>
      <w:pPr>
        <w:pStyle w:val="3"/>
        <w:spacing w:before="52" w:after="21"/>
        <w:ind w:left="0" w:leftChars="0" w:firstLine="0" w:firstLineChars="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岗位能力：</w:t>
      </w:r>
    </w:p>
    <w:tbl>
      <w:tblPr>
        <w:tblStyle w:val="6"/>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89"/>
        <w:gridCol w:w="1557"/>
        <w:gridCol w:w="67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689" w:type="dxa"/>
          </w:tcPr>
          <w:p>
            <w:pPr>
              <w:pStyle w:val="10"/>
              <w:spacing w:before="77" w:line="263" w:lineRule="exact"/>
              <w:ind w:left="357" w:right="397"/>
              <w:jc w:val="center"/>
              <w:rPr>
                <w:rFonts w:hint="eastAsia" w:ascii="宋体" w:hAnsi="宋体" w:eastAsia="宋体" w:cs="宋体"/>
                <w:b/>
                <w:sz w:val="21"/>
                <w:szCs w:val="21"/>
              </w:rPr>
            </w:pPr>
            <w:r>
              <w:rPr>
                <w:rFonts w:hint="eastAsia" w:ascii="宋体" w:hAnsi="宋体" w:eastAsia="宋体" w:cs="宋体"/>
                <w:b/>
                <w:sz w:val="21"/>
                <w:szCs w:val="21"/>
              </w:rPr>
              <w:t>工作岗位</w:t>
            </w:r>
          </w:p>
        </w:tc>
        <w:tc>
          <w:tcPr>
            <w:tcW w:w="1557" w:type="dxa"/>
          </w:tcPr>
          <w:p>
            <w:pPr>
              <w:pStyle w:val="10"/>
              <w:spacing w:before="77" w:line="263" w:lineRule="exact"/>
              <w:ind w:left="332"/>
              <w:rPr>
                <w:rFonts w:hint="eastAsia" w:ascii="宋体" w:hAnsi="宋体" w:eastAsia="宋体" w:cs="宋体"/>
                <w:b/>
                <w:sz w:val="21"/>
                <w:szCs w:val="21"/>
              </w:rPr>
            </w:pPr>
            <w:r>
              <w:rPr>
                <w:rFonts w:hint="eastAsia" w:ascii="宋体" w:hAnsi="宋体" w:eastAsia="宋体" w:cs="宋体"/>
                <w:b/>
                <w:sz w:val="21"/>
                <w:szCs w:val="21"/>
              </w:rPr>
              <w:t>工作任务</w:t>
            </w:r>
          </w:p>
        </w:tc>
        <w:tc>
          <w:tcPr>
            <w:tcW w:w="6703" w:type="dxa"/>
          </w:tcPr>
          <w:p>
            <w:pPr>
              <w:pStyle w:val="10"/>
              <w:spacing w:before="46"/>
              <w:ind w:left="2489" w:right="2477"/>
              <w:jc w:val="center"/>
              <w:rPr>
                <w:rFonts w:hint="eastAsia" w:ascii="宋体" w:hAnsi="宋体" w:eastAsia="宋体" w:cs="宋体"/>
                <w:b/>
                <w:sz w:val="21"/>
                <w:szCs w:val="21"/>
              </w:rPr>
            </w:pPr>
            <w:r>
              <w:rPr>
                <w:rFonts w:hint="eastAsia" w:ascii="宋体" w:hAnsi="宋体" w:eastAsia="宋体" w:cs="宋体"/>
                <w:b/>
                <w:sz w:val="21"/>
                <w:szCs w:val="21"/>
              </w:rPr>
              <w:t>需具备的主要能力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0" w:hRule="atLeast"/>
        </w:trPr>
        <w:tc>
          <w:tcPr>
            <w:tcW w:w="1689" w:type="dxa"/>
          </w:tcPr>
          <w:p>
            <w:pPr>
              <w:pStyle w:val="10"/>
              <w:spacing w:before="2"/>
              <w:rPr>
                <w:rFonts w:hint="eastAsia" w:ascii="宋体" w:hAnsi="宋体" w:eastAsia="宋体" w:cs="宋体"/>
                <w:b/>
                <w:sz w:val="21"/>
                <w:szCs w:val="21"/>
              </w:rPr>
            </w:pPr>
          </w:p>
          <w:p>
            <w:pPr>
              <w:pStyle w:val="10"/>
              <w:spacing w:before="1" w:line="321" w:lineRule="auto"/>
              <w:ind w:left="317" w:right="310"/>
              <w:jc w:val="both"/>
              <w:rPr>
                <w:rFonts w:hint="eastAsia" w:ascii="宋体" w:hAnsi="宋体" w:eastAsia="宋体" w:cs="宋体"/>
                <w:sz w:val="21"/>
                <w:szCs w:val="21"/>
              </w:rPr>
            </w:pPr>
            <w:r>
              <w:rPr>
                <w:rFonts w:hint="eastAsia" w:ascii="宋体" w:hAnsi="宋体" w:eastAsia="宋体" w:cs="宋体"/>
                <w:sz w:val="21"/>
                <w:szCs w:val="21"/>
              </w:rPr>
              <w:t>动画绘制员角色动画师场景设计师道具设计师</w:t>
            </w:r>
          </w:p>
        </w:tc>
        <w:tc>
          <w:tcPr>
            <w:tcW w:w="1557" w:type="dxa"/>
          </w:tcPr>
          <w:p>
            <w:pPr>
              <w:pStyle w:val="10"/>
              <w:spacing w:before="2"/>
              <w:rPr>
                <w:rFonts w:hint="eastAsia" w:ascii="宋体" w:hAnsi="宋体" w:eastAsia="宋体" w:cs="宋体"/>
                <w:b/>
                <w:sz w:val="21"/>
                <w:szCs w:val="21"/>
              </w:rPr>
            </w:pPr>
          </w:p>
          <w:p>
            <w:pPr>
              <w:pStyle w:val="10"/>
              <w:spacing w:before="1" w:line="321" w:lineRule="auto"/>
              <w:ind w:left="356" w:right="350"/>
              <w:jc w:val="both"/>
              <w:rPr>
                <w:rFonts w:hint="eastAsia" w:ascii="宋体" w:hAnsi="宋体" w:eastAsia="宋体" w:cs="宋体"/>
                <w:sz w:val="21"/>
                <w:szCs w:val="21"/>
              </w:rPr>
            </w:pPr>
            <w:r>
              <w:rPr>
                <w:rFonts w:hint="eastAsia" w:ascii="宋体" w:hAnsi="宋体" w:eastAsia="宋体" w:cs="宋体"/>
                <w:sz w:val="21"/>
                <w:szCs w:val="21"/>
              </w:rPr>
              <w:t>角色设计场景设计道具设计分镜设计</w:t>
            </w:r>
          </w:p>
        </w:tc>
        <w:tc>
          <w:tcPr>
            <w:tcW w:w="6703" w:type="dxa"/>
          </w:tcPr>
          <w:p>
            <w:pPr>
              <w:pStyle w:val="10"/>
              <w:numPr>
                <w:ilvl w:val="0"/>
                <w:numId w:val="1"/>
              </w:numPr>
              <w:tabs>
                <w:tab w:val="left" w:pos="319"/>
              </w:tabs>
              <w:spacing w:before="79"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掌握动画的相关基础知识，了解动画的制作流程；</w:t>
            </w:r>
          </w:p>
          <w:p>
            <w:pPr>
              <w:pStyle w:val="10"/>
              <w:numPr>
                <w:ilvl w:val="0"/>
                <w:numId w:val="1"/>
              </w:numPr>
              <w:tabs>
                <w:tab w:val="left" w:pos="319"/>
              </w:tabs>
              <w:spacing w:before="91" w:after="0" w:line="321" w:lineRule="auto"/>
              <w:ind w:left="107" w:right="95" w:firstLine="0"/>
              <w:jc w:val="left"/>
              <w:rPr>
                <w:rFonts w:hint="eastAsia" w:ascii="宋体" w:hAnsi="宋体" w:eastAsia="宋体" w:cs="宋体"/>
                <w:sz w:val="21"/>
                <w:szCs w:val="21"/>
              </w:rPr>
            </w:pPr>
            <w:r>
              <w:rPr>
                <w:rFonts w:hint="eastAsia" w:ascii="宋体" w:hAnsi="宋体" w:eastAsia="宋体" w:cs="宋体"/>
                <w:spacing w:val="-2"/>
                <w:sz w:val="21"/>
                <w:szCs w:val="21"/>
              </w:rPr>
              <w:t>具有扎实的美术功底及造型能力，能熟练使用手绘板设计、绘制角色及场景，并具有独立完成动画设计和制作的工作能力；</w:t>
            </w:r>
          </w:p>
          <w:p>
            <w:pPr>
              <w:pStyle w:val="10"/>
              <w:numPr>
                <w:ilvl w:val="0"/>
                <w:numId w:val="1"/>
              </w:numPr>
              <w:tabs>
                <w:tab w:val="left" w:pos="319"/>
              </w:tabs>
              <w:spacing w:before="0" w:after="0" w:line="268" w:lineRule="exact"/>
              <w:ind w:left="318" w:right="0" w:hanging="212"/>
              <w:jc w:val="left"/>
              <w:rPr>
                <w:rFonts w:hint="eastAsia" w:ascii="宋体" w:hAnsi="宋体" w:eastAsia="宋体" w:cs="宋体"/>
                <w:sz w:val="21"/>
                <w:szCs w:val="21"/>
              </w:rPr>
            </w:pPr>
            <w:r>
              <w:rPr>
                <w:rFonts w:hint="eastAsia" w:ascii="宋体" w:hAnsi="宋体" w:eastAsia="宋体" w:cs="宋体"/>
                <w:sz w:val="21"/>
                <w:szCs w:val="21"/>
              </w:rPr>
              <w:t>能熟练应用与动画相关的制作软件；</w:t>
            </w:r>
          </w:p>
          <w:p>
            <w:pPr>
              <w:pStyle w:val="10"/>
              <w:numPr>
                <w:ilvl w:val="0"/>
                <w:numId w:val="1"/>
              </w:numPr>
              <w:tabs>
                <w:tab w:val="left" w:pos="319"/>
              </w:tabs>
              <w:spacing w:before="91" w:after="0" w:line="261" w:lineRule="exact"/>
              <w:ind w:left="318" w:right="0" w:hanging="212"/>
              <w:jc w:val="left"/>
              <w:rPr>
                <w:rFonts w:hint="eastAsia" w:ascii="宋体" w:hAnsi="宋体" w:eastAsia="宋体" w:cs="宋体"/>
                <w:sz w:val="21"/>
                <w:szCs w:val="21"/>
              </w:rPr>
            </w:pPr>
            <w:r>
              <w:rPr>
                <w:rFonts w:hint="eastAsia" w:ascii="宋体" w:hAnsi="宋体" w:eastAsia="宋体" w:cs="宋体"/>
                <w:sz w:val="21"/>
                <w:szCs w:val="21"/>
              </w:rPr>
              <w:t>具有一定的人文地理知识，具有团队合作精神及协调能力。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0" w:hRule="atLeast"/>
        </w:trPr>
        <w:tc>
          <w:tcPr>
            <w:tcW w:w="1689" w:type="dxa"/>
          </w:tcPr>
          <w:p>
            <w:pPr>
              <w:pStyle w:val="10"/>
              <w:spacing w:before="2"/>
              <w:rPr>
                <w:rFonts w:hint="eastAsia" w:ascii="宋体" w:hAnsi="宋体" w:eastAsia="宋体" w:cs="宋体"/>
                <w:b/>
                <w:sz w:val="21"/>
                <w:szCs w:val="21"/>
              </w:rPr>
            </w:pPr>
          </w:p>
          <w:p>
            <w:pPr>
              <w:pStyle w:val="10"/>
              <w:spacing w:line="321" w:lineRule="auto"/>
              <w:ind w:left="317" w:right="310"/>
              <w:jc w:val="both"/>
              <w:rPr>
                <w:rFonts w:hint="eastAsia" w:ascii="宋体" w:hAnsi="宋体" w:eastAsia="宋体" w:cs="宋体"/>
                <w:sz w:val="21"/>
                <w:szCs w:val="21"/>
              </w:rPr>
            </w:pPr>
            <w:r>
              <w:rPr>
                <w:rFonts w:hint="eastAsia" w:ascii="宋体" w:hAnsi="宋体" w:eastAsia="宋体" w:cs="宋体"/>
                <w:sz w:val="21"/>
                <w:szCs w:val="21"/>
              </w:rPr>
              <w:t>角色模型师场景灯光师场景建模师动画特效师</w:t>
            </w:r>
          </w:p>
        </w:tc>
        <w:tc>
          <w:tcPr>
            <w:tcW w:w="1557" w:type="dxa"/>
          </w:tcPr>
          <w:p>
            <w:pPr>
              <w:pStyle w:val="10"/>
              <w:spacing w:before="1" w:line="360" w:lineRule="exact"/>
              <w:ind w:left="147" w:right="139"/>
              <w:jc w:val="both"/>
              <w:rPr>
                <w:rFonts w:hint="eastAsia" w:ascii="宋体" w:hAnsi="宋体" w:eastAsia="宋体" w:cs="宋体"/>
                <w:sz w:val="21"/>
                <w:szCs w:val="21"/>
              </w:rPr>
            </w:pPr>
            <w:r>
              <w:rPr>
                <w:rFonts w:hint="eastAsia" w:ascii="宋体" w:hAnsi="宋体" w:eastAsia="宋体" w:cs="宋体"/>
                <w:sz w:val="21"/>
                <w:szCs w:val="21"/>
              </w:rPr>
              <w:t>三维模型制作材质灯光制作三维动画制作游戏动画制作特技效果制作</w:t>
            </w:r>
          </w:p>
        </w:tc>
        <w:tc>
          <w:tcPr>
            <w:tcW w:w="6703" w:type="dxa"/>
          </w:tcPr>
          <w:p>
            <w:pPr>
              <w:pStyle w:val="10"/>
              <w:numPr>
                <w:ilvl w:val="0"/>
                <w:numId w:val="2"/>
              </w:numPr>
              <w:tabs>
                <w:tab w:val="left" w:pos="319"/>
              </w:tabs>
              <w:spacing w:before="79"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掌握动画的相关基础知识，了解动画的制作流程；</w:t>
            </w:r>
          </w:p>
          <w:p>
            <w:pPr>
              <w:pStyle w:val="10"/>
              <w:numPr>
                <w:ilvl w:val="0"/>
                <w:numId w:val="2"/>
              </w:numPr>
              <w:tabs>
                <w:tab w:val="left" w:pos="319"/>
              </w:tabs>
              <w:spacing w:before="79"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具有扎实的美术功底及造型能力，能独立设计、制作角色及场景；</w:t>
            </w:r>
          </w:p>
          <w:p>
            <w:pPr>
              <w:pStyle w:val="10"/>
              <w:numPr>
                <w:ilvl w:val="0"/>
                <w:numId w:val="2"/>
              </w:numPr>
              <w:tabs>
                <w:tab w:val="left" w:pos="319"/>
              </w:tabs>
              <w:spacing w:before="79"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能够熟练操作三维制作软件，掌握建模、贴图、灯光、动画技术；</w:t>
            </w:r>
          </w:p>
          <w:p>
            <w:pPr>
              <w:pStyle w:val="10"/>
              <w:numPr>
                <w:ilvl w:val="0"/>
                <w:numId w:val="2"/>
              </w:numPr>
              <w:tabs>
                <w:tab w:val="left" w:pos="319"/>
              </w:tabs>
              <w:spacing w:before="79"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能够熟练操作平面制作软件；</w:t>
            </w:r>
          </w:p>
          <w:p>
            <w:pPr>
              <w:pStyle w:val="10"/>
              <w:numPr>
                <w:ilvl w:val="0"/>
                <w:numId w:val="2"/>
              </w:numPr>
              <w:tabs>
                <w:tab w:val="left" w:pos="319"/>
              </w:tabs>
              <w:spacing w:before="91" w:after="0" w:line="261" w:lineRule="exact"/>
              <w:ind w:left="318" w:right="0" w:hanging="212"/>
              <w:jc w:val="left"/>
              <w:rPr>
                <w:rFonts w:hint="eastAsia" w:ascii="宋体" w:hAnsi="宋体" w:eastAsia="宋体" w:cs="宋体"/>
                <w:sz w:val="21"/>
                <w:szCs w:val="21"/>
              </w:rPr>
            </w:pPr>
            <w:r>
              <w:rPr>
                <w:rFonts w:hint="eastAsia" w:ascii="宋体" w:hAnsi="宋体" w:eastAsia="宋体" w:cs="宋体"/>
                <w:sz w:val="21"/>
                <w:szCs w:val="21"/>
              </w:rPr>
              <w:t>具有一定的人文地理知识，具有团队合作精神及协调能力。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9" w:hRule="atLeast"/>
        </w:trPr>
        <w:tc>
          <w:tcPr>
            <w:tcW w:w="1689" w:type="dxa"/>
          </w:tcPr>
          <w:p>
            <w:pPr>
              <w:pStyle w:val="10"/>
              <w:rPr>
                <w:rFonts w:hint="eastAsia" w:ascii="宋体" w:hAnsi="宋体" w:eastAsia="宋体" w:cs="宋体"/>
                <w:b/>
                <w:sz w:val="21"/>
                <w:szCs w:val="21"/>
              </w:rPr>
            </w:pPr>
          </w:p>
          <w:p>
            <w:pPr>
              <w:pStyle w:val="10"/>
              <w:spacing w:before="1"/>
              <w:rPr>
                <w:rFonts w:hint="eastAsia" w:ascii="宋体" w:hAnsi="宋体" w:eastAsia="宋体" w:cs="宋体"/>
                <w:b/>
                <w:sz w:val="21"/>
                <w:szCs w:val="21"/>
              </w:rPr>
            </w:pPr>
          </w:p>
          <w:p>
            <w:pPr>
              <w:pStyle w:val="10"/>
              <w:spacing w:line="321" w:lineRule="auto"/>
              <w:ind w:left="396" w:right="324" w:firstLine="132"/>
              <w:rPr>
                <w:rFonts w:hint="eastAsia" w:ascii="宋体" w:hAnsi="宋体" w:eastAsia="宋体" w:cs="宋体"/>
                <w:sz w:val="21"/>
                <w:szCs w:val="21"/>
              </w:rPr>
            </w:pPr>
            <w:r>
              <w:rPr>
                <w:rFonts w:hint="eastAsia" w:ascii="宋体" w:hAnsi="宋体" w:eastAsia="宋体" w:cs="宋体"/>
                <w:sz w:val="21"/>
                <w:szCs w:val="21"/>
              </w:rPr>
              <w:t>漫画师CG插画师</w:t>
            </w:r>
          </w:p>
        </w:tc>
        <w:tc>
          <w:tcPr>
            <w:tcW w:w="1557" w:type="dxa"/>
          </w:tcPr>
          <w:p>
            <w:pPr>
              <w:pStyle w:val="10"/>
              <w:rPr>
                <w:rFonts w:hint="eastAsia" w:ascii="宋体" w:hAnsi="宋体" w:eastAsia="宋体" w:cs="宋体"/>
                <w:b/>
                <w:sz w:val="21"/>
                <w:szCs w:val="21"/>
              </w:rPr>
            </w:pPr>
          </w:p>
          <w:p>
            <w:pPr>
              <w:pStyle w:val="10"/>
              <w:spacing w:before="1"/>
              <w:rPr>
                <w:rFonts w:hint="eastAsia" w:ascii="宋体" w:hAnsi="宋体" w:eastAsia="宋体" w:cs="宋体"/>
                <w:b/>
                <w:sz w:val="21"/>
                <w:szCs w:val="21"/>
              </w:rPr>
            </w:pPr>
          </w:p>
          <w:p>
            <w:pPr>
              <w:pStyle w:val="10"/>
              <w:spacing w:line="321" w:lineRule="auto"/>
              <w:ind w:left="356" w:right="350"/>
              <w:rPr>
                <w:rFonts w:hint="eastAsia" w:ascii="宋体" w:hAnsi="宋体" w:eastAsia="宋体" w:cs="宋体"/>
                <w:sz w:val="21"/>
                <w:szCs w:val="21"/>
              </w:rPr>
            </w:pPr>
            <w:r>
              <w:rPr>
                <w:rFonts w:hint="eastAsia" w:ascii="宋体" w:hAnsi="宋体" w:eastAsia="宋体" w:cs="宋体"/>
                <w:sz w:val="21"/>
                <w:szCs w:val="21"/>
              </w:rPr>
              <w:t>绘制漫画绘制插画</w:t>
            </w:r>
          </w:p>
        </w:tc>
        <w:tc>
          <w:tcPr>
            <w:tcW w:w="6703" w:type="dxa"/>
          </w:tcPr>
          <w:p>
            <w:pPr>
              <w:pStyle w:val="10"/>
              <w:numPr>
                <w:ilvl w:val="0"/>
                <w:numId w:val="3"/>
              </w:numPr>
              <w:tabs>
                <w:tab w:val="left" w:pos="319"/>
              </w:tabs>
              <w:spacing w:before="77"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了解漫画、插画的相关基础知识；</w:t>
            </w:r>
          </w:p>
          <w:p>
            <w:pPr>
              <w:pStyle w:val="10"/>
              <w:numPr>
                <w:ilvl w:val="0"/>
                <w:numId w:val="3"/>
              </w:numPr>
              <w:tabs>
                <w:tab w:val="left" w:pos="319"/>
              </w:tabs>
              <w:spacing w:before="91"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具有扎实的手绘功底及造型能力，能独立设计、绘制角色及场景；</w:t>
            </w:r>
          </w:p>
          <w:p>
            <w:pPr>
              <w:pStyle w:val="10"/>
              <w:numPr>
                <w:ilvl w:val="0"/>
                <w:numId w:val="3"/>
              </w:numPr>
              <w:tabs>
                <w:tab w:val="left" w:pos="319"/>
              </w:tabs>
              <w:spacing w:before="91"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能够使用手绘板及图像处理软件绘制插画、漫画；</w:t>
            </w:r>
          </w:p>
          <w:p>
            <w:pPr>
              <w:pStyle w:val="10"/>
              <w:numPr>
                <w:ilvl w:val="0"/>
                <w:numId w:val="3"/>
              </w:numPr>
              <w:tabs>
                <w:tab w:val="left" w:pos="319"/>
              </w:tabs>
              <w:spacing w:before="91" w:after="0" w:line="262" w:lineRule="exact"/>
              <w:ind w:left="318" w:right="0" w:hanging="212"/>
              <w:jc w:val="left"/>
              <w:rPr>
                <w:rFonts w:hint="eastAsia" w:ascii="宋体" w:hAnsi="宋体" w:eastAsia="宋体" w:cs="宋体"/>
                <w:sz w:val="21"/>
                <w:szCs w:val="21"/>
              </w:rPr>
            </w:pPr>
            <w:r>
              <w:rPr>
                <w:rFonts w:hint="eastAsia" w:ascii="宋体" w:hAnsi="宋体" w:eastAsia="宋体" w:cs="宋体"/>
                <w:sz w:val="21"/>
                <w:szCs w:val="21"/>
              </w:rPr>
              <w:t>具有一定的人文地理知识。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0" w:hRule="atLeast"/>
        </w:trPr>
        <w:tc>
          <w:tcPr>
            <w:tcW w:w="1689" w:type="dxa"/>
          </w:tcPr>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spacing w:before="3"/>
              <w:rPr>
                <w:rFonts w:hint="eastAsia" w:ascii="宋体" w:hAnsi="宋体" w:eastAsia="宋体" w:cs="宋体"/>
                <w:b/>
                <w:sz w:val="21"/>
                <w:szCs w:val="21"/>
              </w:rPr>
            </w:pPr>
          </w:p>
          <w:p>
            <w:pPr>
              <w:pStyle w:val="10"/>
              <w:ind w:left="377" w:right="372"/>
              <w:jc w:val="center"/>
              <w:rPr>
                <w:rFonts w:hint="eastAsia" w:ascii="宋体" w:hAnsi="宋体" w:eastAsia="宋体" w:cs="宋体"/>
                <w:sz w:val="21"/>
                <w:szCs w:val="21"/>
              </w:rPr>
            </w:pPr>
            <w:r>
              <w:rPr>
                <w:rFonts w:hint="eastAsia" w:ascii="宋体" w:hAnsi="宋体" w:eastAsia="宋体" w:cs="宋体"/>
                <w:sz w:val="21"/>
                <w:szCs w:val="21"/>
              </w:rPr>
              <w:t>游戏美工</w:t>
            </w:r>
          </w:p>
        </w:tc>
        <w:tc>
          <w:tcPr>
            <w:tcW w:w="1557" w:type="dxa"/>
          </w:tcPr>
          <w:p>
            <w:pPr>
              <w:pStyle w:val="10"/>
              <w:rPr>
                <w:rFonts w:hint="eastAsia" w:ascii="宋体" w:hAnsi="宋体" w:eastAsia="宋体" w:cs="宋体"/>
                <w:b/>
                <w:sz w:val="21"/>
                <w:szCs w:val="21"/>
              </w:rPr>
            </w:pPr>
          </w:p>
          <w:p>
            <w:pPr>
              <w:pStyle w:val="10"/>
              <w:spacing w:before="2"/>
              <w:rPr>
                <w:rFonts w:hint="eastAsia" w:ascii="宋体" w:hAnsi="宋体" w:eastAsia="宋体" w:cs="宋体"/>
                <w:b/>
                <w:sz w:val="21"/>
                <w:szCs w:val="21"/>
              </w:rPr>
            </w:pPr>
          </w:p>
          <w:p>
            <w:pPr>
              <w:pStyle w:val="10"/>
              <w:spacing w:line="321" w:lineRule="auto"/>
              <w:ind w:left="147" w:right="139"/>
              <w:jc w:val="both"/>
              <w:rPr>
                <w:rFonts w:hint="eastAsia" w:ascii="宋体" w:hAnsi="宋体" w:eastAsia="宋体" w:cs="宋体"/>
                <w:sz w:val="21"/>
                <w:szCs w:val="21"/>
              </w:rPr>
            </w:pPr>
            <w:r>
              <w:rPr>
                <w:rFonts w:hint="eastAsia" w:ascii="宋体" w:hAnsi="宋体" w:eastAsia="宋体" w:cs="宋体"/>
                <w:sz w:val="21"/>
                <w:szCs w:val="21"/>
              </w:rPr>
              <w:t>游戏原画设计游戏场景设计游戏角色设计</w:t>
            </w:r>
          </w:p>
        </w:tc>
        <w:tc>
          <w:tcPr>
            <w:tcW w:w="6703" w:type="dxa"/>
          </w:tcPr>
          <w:p>
            <w:pPr>
              <w:pStyle w:val="10"/>
              <w:numPr>
                <w:ilvl w:val="0"/>
                <w:numId w:val="4"/>
              </w:numPr>
              <w:tabs>
                <w:tab w:val="left" w:pos="319"/>
              </w:tabs>
              <w:spacing w:before="78"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了解游戏的相关知识，了解游戏制作流程；</w:t>
            </w:r>
          </w:p>
          <w:p>
            <w:pPr>
              <w:pStyle w:val="10"/>
              <w:numPr>
                <w:ilvl w:val="0"/>
                <w:numId w:val="4"/>
              </w:numPr>
              <w:tabs>
                <w:tab w:val="left" w:pos="319"/>
              </w:tabs>
              <w:spacing w:before="91"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具有扎实的美术功底及造型能力，能独立设计、绘制游戏角色及场景；</w:t>
            </w:r>
          </w:p>
          <w:p>
            <w:pPr>
              <w:pStyle w:val="10"/>
              <w:numPr>
                <w:ilvl w:val="0"/>
                <w:numId w:val="4"/>
              </w:numPr>
              <w:tabs>
                <w:tab w:val="left" w:pos="319"/>
              </w:tabs>
              <w:spacing w:before="91"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能够熟练操作三维制作软件，设计并制作游戏角色及场景；</w:t>
            </w:r>
          </w:p>
          <w:p>
            <w:pPr>
              <w:pStyle w:val="10"/>
              <w:numPr>
                <w:ilvl w:val="0"/>
                <w:numId w:val="4"/>
              </w:numPr>
              <w:tabs>
                <w:tab w:val="left" w:pos="319"/>
              </w:tabs>
              <w:spacing w:before="91"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能够熟练操作图像处理软件；</w:t>
            </w:r>
          </w:p>
          <w:p>
            <w:pPr>
              <w:pStyle w:val="10"/>
              <w:numPr>
                <w:ilvl w:val="0"/>
                <w:numId w:val="4"/>
              </w:numPr>
              <w:tabs>
                <w:tab w:val="left" w:pos="319"/>
              </w:tabs>
              <w:spacing w:before="90" w:after="0" w:line="262" w:lineRule="exact"/>
              <w:ind w:left="318" w:right="0" w:hanging="212"/>
              <w:jc w:val="left"/>
              <w:rPr>
                <w:rFonts w:hint="eastAsia" w:ascii="宋体" w:hAnsi="宋体" w:eastAsia="宋体" w:cs="宋体"/>
                <w:sz w:val="21"/>
                <w:szCs w:val="21"/>
              </w:rPr>
            </w:pPr>
            <w:r>
              <w:rPr>
                <w:rFonts w:hint="eastAsia" w:ascii="宋体" w:hAnsi="宋体" w:eastAsia="宋体" w:cs="宋体"/>
                <w:sz w:val="21"/>
                <w:szCs w:val="21"/>
              </w:rPr>
              <w:t>具有团队合作精神及协调能力。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0" w:hRule="atLeast"/>
        </w:trPr>
        <w:tc>
          <w:tcPr>
            <w:tcW w:w="1689" w:type="dxa"/>
          </w:tcPr>
          <w:p>
            <w:pPr>
              <w:pStyle w:val="10"/>
              <w:rPr>
                <w:rFonts w:hint="eastAsia" w:ascii="宋体" w:hAnsi="宋体" w:eastAsia="宋体" w:cs="宋体"/>
                <w:b/>
                <w:sz w:val="21"/>
                <w:szCs w:val="21"/>
              </w:rPr>
            </w:pPr>
          </w:p>
          <w:p>
            <w:pPr>
              <w:pStyle w:val="10"/>
              <w:spacing w:before="1"/>
              <w:rPr>
                <w:rFonts w:hint="eastAsia" w:ascii="宋体" w:hAnsi="宋体" w:eastAsia="宋体" w:cs="宋体"/>
                <w:b/>
                <w:sz w:val="21"/>
                <w:szCs w:val="21"/>
              </w:rPr>
            </w:pPr>
          </w:p>
          <w:p>
            <w:pPr>
              <w:pStyle w:val="10"/>
              <w:spacing w:before="1" w:line="321" w:lineRule="auto"/>
              <w:ind w:left="108" w:right="99"/>
              <w:rPr>
                <w:rFonts w:hint="eastAsia" w:ascii="宋体" w:hAnsi="宋体" w:eastAsia="宋体" w:cs="宋体"/>
                <w:sz w:val="21"/>
                <w:szCs w:val="21"/>
              </w:rPr>
            </w:pPr>
            <w:r>
              <w:rPr>
                <w:rFonts w:hint="eastAsia" w:ascii="宋体" w:hAnsi="宋体" w:eastAsia="宋体" w:cs="宋体"/>
                <w:sz w:val="21"/>
                <w:szCs w:val="21"/>
              </w:rPr>
              <w:t>影视后期制作师动画后期处理师</w:t>
            </w:r>
          </w:p>
        </w:tc>
        <w:tc>
          <w:tcPr>
            <w:tcW w:w="1557" w:type="dxa"/>
          </w:tcPr>
          <w:p>
            <w:pPr>
              <w:pStyle w:val="10"/>
              <w:rPr>
                <w:rFonts w:hint="eastAsia" w:ascii="宋体" w:hAnsi="宋体" w:eastAsia="宋体" w:cs="宋体"/>
                <w:b/>
                <w:sz w:val="21"/>
                <w:szCs w:val="21"/>
              </w:rPr>
            </w:pPr>
          </w:p>
          <w:p>
            <w:pPr>
              <w:pStyle w:val="10"/>
              <w:spacing w:before="1"/>
              <w:rPr>
                <w:rFonts w:hint="eastAsia" w:ascii="宋体" w:hAnsi="宋体" w:eastAsia="宋体" w:cs="宋体"/>
                <w:b/>
                <w:sz w:val="21"/>
                <w:szCs w:val="21"/>
              </w:rPr>
            </w:pPr>
          </w:p>
          <w:p>
            <w:pPr>
              <w:pStyle w:val="10"/>
              <w:spacing w:before="1" w:line="321" w:lineRule="auto"/>
              <w:ind w:left="147" w:right="139"/>
              <w:rPr>
                <w:rFonts w:hint="eastAsia" w:ascii="宋体" w:hAnsi="宋体" w:eastAsia="宋体" w:cs="宋体"/>
                <w:sz w:val="21"/>
                <w:szCs w:val="21"/>
              </w:rPr>
            </w:pPr>
            <w:r>
              <w:rPr>
                <w:rFonts w:hint="eastAsia" w:ascii="宋体" w:hAnsi="宋体" w:eastAsia="宋体" w:cs="宋体"/>
                <w:sz w:val="21"/>
                <w:szCs w:val="21"/>
              </w:rPr>
              <w:t>影视剪辑合成特效制作合成</w:t>
            </w:r>
          </w:p>
        </w:tc>
        <w:tc>
          <w:tcPr>
            <w:tcW w:w="6703" w:type="dxa"/>
          </w:tcPr>
          <w:p>
            <w:pPr>
              <w:pStyle w:val="10"/>
              <w:numPr>
                <w:ilvl w:val="0"/>
                <w:numId w:val="5"/>
              </w:numPr>
              <w:tabs>
                <w:tab w:val="left" w:pos="319"/>
              </w:tabs>
              <w:spacing w:before="77"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掌握影视广告、网络传媒、新闻综艺的相关知识。</w:t>
            </w:r>
          </w:p>
          <w:p>
            <w:pPr>
              <w:pStyle w:val="10"/>
              <w:numPr>
                <w:ilvl w:val="0"/>
                <w:numId w:val="4"/>
              </w:numPr>
              <w:tabs>
                <w:tab w:val="left" w:pos="319"/>
              </w:tabs>
              <w:spacing w:before="91"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具有良好的镜头感，对新闻、网络、影视表现手法有一定的了解，能够熟练操作影视特效及后期编辑软件；</w:t>
            </w:r>
          </w:p>
          <w:p>
            <w:pPr>
              <w:pStyle w:val="10"/>
              <w:numPr>
                <w:ilvl w:val="0"/>
                <w:numId w:val="4"/>
              </w:numPr>
              <w:tabs>
                <w:tab w:val="left" w:pos="319"/>
              </w:tabs>
              <w:spacing w:before="91" w:after="0" w:line="240" w:lineRule="auto"/>
              <w:ind w:left="318" w:right="0" w:hanging="212"/>
              <w:jc w:val="left"/>
              <w:rPr>
                <w:rFonts w:hint="eastAsia" w:ascii="宋体" w:hAnsi="宋体" w:eastAsia="宋体" w:cs="宋体"/>
                <w:sz w:val="21"/>
                <w:szCs w:val="21"/>
              </w:rPr>
            </w:pPr>
            <w:r>
              <w:rPr>
                <w:rFonts w:hint="eastAsia" w:ascii="宋体" w:hAnsi="宋体" w:eastAsia="宋体" w:cs="宋体"/>
                <w:sz w:val="21"/>
                <w:szCs w:val="21"/>
              </w:rPr>
              <w:t>具有团队合作精神及协调能力。</w:t>
            </w:r>
          </w:p>
        </w:tc>
      </w:tr>
    </w:tbl>
    <w:p>
      <w:pPr>
        <w:pStyle w:val="4"/>
        <w:ind w:left="0"/>
        <w:rPr>
          <w:rFonts w:hint="eastAsia" w:ascii="宋体" w:hAnsi="宋体" w:eastAsia="宋体" w:cs="宋体"/>
          <w:b/>
          <w:sz w:val="24"/>
          <w:szCs w:val="24"/>
        </w:rPr>
      </w:pPr>
    </w:p>
    <w:p>
      <w:pPr>
        <w:pStyle w:val="9"/>
        <w:keepNext w:val="0"/>
        <w:keepLines w:val="0"/>
        <w:pageBreakBefore w:val="0"/>
        <w:widowControl w:val="0"/>
        <w:numPr>
          <w:ilvl w:val="0"/>
          <w:numId w:val="0"/>
        </w:numPr>
        <w:tabs>
          <w:tab w:val="left" w:pos="1503"/>
        </w:tabs>
        <w:kinsoku/>
        <w:wordWrap/>
        <w:overflowPunct/>
        <w:topLinePunct w:val="0"/>
        <w:autoSpaceDE w:val="0"/>
        <w:autoSpaceDN w:val="0"/>
        <w:bidi w:val="0"/>
        <w:adjustRightInd/>
        <w:snapToGrid/>
        <w:spacing w:before="0" w:after="0" w:line="360" w:lineRule="auto"/>
        <w:ind w:right="0" w:rightChars="0" w:firstLine="482" w:firstLineChars="200"/>
        <w:jc w:val="left"/>
        <w:textAlignment w:val="auto"/>
        <w:rPr>
          <w:rFonts w:hint="eastAsia" w:ascii="宋体" w:hAnsi="宋体" w:eastAsia="宋体" w:cs="宋体"/>
          <w:b/>
          <w:sz w:val="24"/>
          <w:szCs w:val="24"/>
        </w:rPr>
      </w:pP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3</w:t>
      </w:r>
      <w:r>
        <w:rPr>
          <w:rFonts w:hint="eastAsia" w:ascii="宋体" w:hAnsi="宋体" w:eastAsia="宋体" w:cs="宋体"/>
          <w:b/>
          <w:sz w:val="24"/>
          <w:szCs w:val="24"/>
          <w:lang w:eastAsia="zh-CN"/>
        </w:rPr>
        <w:t>）</w:t>
      </w:r>
      <w:r>
        <w:rPr>
          <w:rFonts w:hint="eastAsia" w:ascii="宋体" w:hAnsi="宋体" w:eastAsia="宋体" w:cs="宋体"/>
          <w:b/>
          <w:sz w:val="24"/>
          <w:szCs w:val="24"/>
        </w:rPr>
        <w:t>其他能力：</w:t>
      </w:r>
    </w:p>
    <w:p>
      <w:pPr>
        <w:pStyle w:val="9"/>
        <w:keepNext w:val="0"/>
        <w:keepLines w:val="0"/>
        <w:pageBreakBefore w:val="0"/>
        <w:widowControl w:val="0"/>
        <w:numPr>
          <w:ilvl w:val="0"/>
          <w:numId w:val="0"/>
        </w:numPr>
        <w:tabs>
          <w:tab w:val="left" w:pos="1503"/>
        </w:tabs>
        <w:kinsoku/>
        <w:wordWrap/>
        <w:overflowPunct/>
        <w:topLinePunct w:val="0"/>
        <w:autoSpaceDE w:val="0"/>
        <w:autoSpaceDN w:val="0"/>
        <w:bidi w:val="0"/>
        <w:adjustRightInd/>
        <w:snapToGrid/>
        <w:spacing w:before="0" w:after="0" w:line="360" w:lineRule="auto"/>
        <w:ind w:left="220" w:leftChars="0" w:right="880" w:rightChars="0" w:firstLine="480" w:firstLineChars="20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fldChar w:fldCharType="begin"/>
      </w:r>
      <w:r>
        <w:rPr>
          <w:rFonts w:hint="eastAsia" w:ascii="宋体" w:hAnsi="宋体" w:eastAsia="宋体" w:cs="宋体"/>
          <w:sz w:val="24"/>
          <w:szCs w:val="24"/>
          <w:lang w:val="zh-CN" w:eastAsia="zh-CN" w:bidi="zh-CN"/>
        </w:rPr>
        <w:instrText xml:space="preserve"> = 1 \* GB3 \* MERGEFORMAT </w:instrText>
      </w:r>
      <w:r>
        <w:rPr>
          <w:rFonts w:hint="eastAsia" w:ascii="宋体" w:hAnsi="宋体" w:eastAsia="宋体" w:cs="宋体"/>
          <w:sz w:val="24"/>
          <w:szCs w:val="24"/>
          <w:lang w:val="zh-CN" w:eastAsia="zh-CN" w:bidi="zh-CN"/>
        </w:rPr>
        <w:fldChar w:fldCharType="separate"/>
      </w:r>
      <w:r>
        <w:rPr>
          <w:rFonts w:hint="eastAsia" w:ascii="宋体" w:hAnsi="宋体" w:eastAsia="宋体" w:cs="宋体"/>
          <w:sz w:val="24"/>
          <w:szCs w:val="24"/>
          <w:lang w:val="zh-CN" w:eastAsia="zh-CN" w:bidi="zh-CN"/>
        </w:rPr>
        <w:t>①</w:t>
      </w:r>
      <w:r>
        <w:rPr>
          <w:rFonts w:hint="eastAsia" w:ascii="宋体" w:hAnsi="宋体" w:eastAsia="宋体" w:cs="宋体"/>
          <w:sz w:val="24"/>
          <w:szCs w:val="24"/>
          <w:lang w:val="zh-CN" w:eastAsia="zh-CN" w:bidi="zh-CN"/>
        </w:rPr>
        <w:fldChar w:fldCharType="end"/>
      </w:r>
      <w:r>
        <w:rPr>
          <w:rFonts w:hint="eastAsia" w:ascii="宋体" w:hAnsi="宋体" w:eastAsia="宋体" w:cs="宋体"/>
          <w:sz w:val="24"/>
          <w:szCs w:val="24"/>
          <w:lang w:val="zh-CN" w:eastAsia="zh-CN" w:bidi="zh-CN"/>
        </w:rPr>
        <w:t>能进行动画及相关行业的市场分析以及市场细分，对设计的动画、漫画、插画作品以及数字媒体作品进行可行性解析与评判；</w:t>
      </w:r>
    </w:p>
    <w:p>
      <w:pPr>
        <w:pStyle w:val="9"/>
        <w:keepNext w:val="0"/>
        <w:keepLines w:val="0"/>
        <w:pageBreakBefore w:val="0"/>
        <w:widowControl w:val="0"/>
        <w:numPr>
          <w:ilvl w:val="0"/>
          <w:numId w:val="0"/>
        </w:numPr>
        <w:tabs>
          <w:tab w:val="left" w:pos="1501"/>
        </w:tabs>
        <w:kinsoku/>
        <w:wordWrap/>
        <w:overflowPunct/>
        <w:topLinePunct w:val="0"/>
        <w:autoSpaceDE w:val="0"/>
        <w:autoSpaceDN w:val="0"/>
        <w:bidi w:val="0"/>
        <w:adjustRightInd/>
        <w:snapToGrid/>
        <w:spacing w:before="0" w:after="0" w:line="360" w:lineRule="auto"/>
        <w:ind w:left="220" w:leftChars="0" w:right="0" w:rightChars="0" w:firstLine="480" w:firstLineChars="20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fldChar w:fldCharType="begin"/>
      </w:r>
      <w:r>
        <w:rPr>
          <w:rFonts w:hint="eastAsia" w:ascii="宋体" w:hAnsi="宋体" w:eastAsia="宋体" w:cs="宋体"/>
          <w:sz w:val="24"/>
          <w:szCs w:val="24"/>
          <w:lang w:val="zh-CN" w:eastAsia="zh-CN" w:bidi="zh-CN"/>
        </w:rPr>
        <w:instrText xml:space="preserve"> = 2 \* GB3 \* MERGEFORMAT </w:instrText>
      </w:r>
      <w:r>
        <w:rPr>
          <w:rFonts w:hint="eastAsia" w:ascii="宋体" w:hAnsi="宋体" w:eastAsia="宋体" w:cs="宋体"/>
          <w:sz w:val="24"/>
          <w:szCs w:val="24"/>
          <w:lang w:val="zh-CN" w:eastAsia="zh-CN" w:bidi="zh-CN"/>
        </w:rPr>
        <w:fldChar w:fldCharType="separate"/>
      </w:r>
      <w:r>
        <w:rPr>
          <w:rFonts w:hint="eastAsia" w:ascii="宋体" w:hAnsi="宋体" w:eastAsia="宋体" w:cs="宋体"/>
          <w:sz w:val="24"/>
          <w:szCs w:val="24"/>
          <w:lang w:val="zh-CN" w:eastAsia="zh-CN" w:bidi="zh-CN"/>
        </w:rPr>
        <w:t>②</w:t>
      </w:r>
      <w:r>
        <w:rPr>
          <w:rFonts w:hint="eastAsia" w:ascii="宋体" w:hAnsi="宋体" w:eastAsia="宋体" w:cs="宋体"/>
          <w:sz w:val="24"/>
          <w:szCs w:val="24"/>
          <w:lang w:val="zh-CN" w:eastAsia="zh-CN" w:bidi="zh-CN"/>
        </w:rPr>
        <w:fldChar w:fldCharType="end"/>
      </w:r>
      <w:r>
        <w:rPr>
          <w:rFonts w:hint="eastAsia" w:ascii="宋体" w:hAnsi="宋体" w:eastAsia="宋体" w:cs="宋体"/>
          <w:sz w:val="24"/>
          <w:szCs w:val="24"/>
          <w:lang w:val="zh-CN" w:eastAsia="zh-CN" w:bidi="zh-CN"/>
        </w:rPr>
        <w:t>能够领会绘制的质量要求，能依据工艺文件对生产过程进行检查，具有独立完成项目的基本能力。</w:t>
      </w:r>
    </w:p>
    <w:p>
      <w:pPr>
        <w:pStyle w:val="9"/>
        <w:keepNext w:val="0"/>
        <w:keepLines w:val="0"/>
        <w:pageBreakBefore w:val="0"/>
        <w:widowControl w:val="0"/>
        <w:numPr>
          <w:ilvl w:val="0"/>
          <w:numId w:val="0"/>
        </w:numPr>
        <w:tabs>
          <w:tab w:val="left" w:pos="1503"/>
        </w:tabs>
        <w:kinsoku/>
        <w:wordWrap/>
        <w:overflowPunct/>
        <w:topLinePunct w:val="0"/>
        <w:autoSpaceDE w:val="0"/>
        <w:autoSpaceDN w:val="0"/>
        <w:bidi w:val="0"/>
        <w:adjustRightInd/>
        <w:snapToGrid/>
        <w:spacing w:before="0" w:after="0" w:line="360" w:lineRule="auto"/>
        <w:ind w:left="220" w:leftChars="0" w:right="0" w:rightChars="0" w:firstLine="480" w:firstLineChars="20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fldChar w:fldCharType="begin"/>
      </w:r>
      <w:r>
        <w:rPr>
          <w:rFonts w:hint="eastAsia" w:ascii="宋体" w:hAnsi="宋体" w:eastAsia="宋体" w:cs="宋体"/>
          <w:sz w:val="24"/>
          <w:szCs w:val="24"/>
          <w:lang w:val="zh-CN" w:eastAsia="zh-CN" w:bidi="zh-CN"/>
        </w:rPr>
        <w:instrText xml:space="preserve"> = 3 \* GB3 \* MERGEFORMAT </w:instrText>
      </w:r>
      <w:r>
        <w:rPr>
          <w:rFonts w:hint="eastAsia" w:ascii="宋体" w:hAnsi="宋体" w:eastAsia="宋体" w:cs="宋体"/>
          <w:sz w:val="24"/>
          <w:szCs w:val="24"/>
          <w:lang w:val="zh-CN" w:eastAsia="zh-CN" w:bidi="zh-CN"/>
        </w:rPr>
        <w:fldChar w:fldCharType="separate"/>
      </w:r>
      <w:r>
        <w:rPr>
          <w:rFonts w:hint="eastAsia" w:ascii="宋体" w:hAnsi="宋体" w:eastAsia="宋体" w:cs="宋体"/>
          <w:sz w:val="24"/>
          <w:szCs w:val="24"/>
          <w:lang w:val="zh-CN" w:eastAsia="zh-CN" w:bidi="zh-CN"/>
        </w:rPr>
        <w:t>③</w:t>
      </w:r>
      <w:r>
        <w:rPr>
          <w:rFonts w:hint="eastAsia" w:ascii="宋体" w:hAnsi="宋体" w:eastAsia="宋体" w:cs="宋体"/>
          <w:sz w:val="24"/>
          <w:szCs w:val="24"/>
          <w:lang w:val="zh-CN" w:eastAsia="zh-CN" w:bidi="zh-CN"/>
        </w:rPr>
        <w:fldChar w:fldCharType="end"/>
      </w:r>
      <w:r>
        <w:rPr>
          <w:rFonts w:hint="eastAsia" w:ascii="宋体" w:hAnsi="宋体" w:eastAsia="宋体" w:cs="宋体"/>
          <w:sz w:val="24"/>
          <w:szCs w:val="24"/>
          <w:lang w:val="zh-CN" w:eastAsia="zh-CN" w:bidi="zh-CN"/>
        </w:rPr>
        <w:t>能进行团队合作，并完成高质量作品。</w:t>
      </w:r>
    </w:p>
    <w:p>
      <w:pPr>
        <w:keepNext w:val="0"/>
        <w:keepLines w:val="0"/>
        <w:pageBreakBefore w:val="0"/>
        <w:widowControl w:val="0"/>
        <w:kinsoku/>
        <w:wordWrap/>
        <w:overflowPunct/>
        <w:topLinePunct w:val="0"/>
        <w:autoSpaceDE w:val="0"/>
        <w:autoSpaceDN w:val="0"/>
        <w:bidi w:val="0"/>
        <w:adjustRightInd/>
        <w:snapToGrid/>
        <w:spacing w:before="0" w:line="360" w:lineRule="auto"/>
        <w:ind w:right="0" w:firstLine="482" w:firstLineChars="200"/>
        <w:jc w:val="left"/>
        <w:textAlignment w:val="auto"/>
        <w:rPr>
          <w:rFonts w:hint="eastAsia" w:ascii="宋体" w:hAnsi="宋体" w:eastAsia="宋体" w:cs="宋体"/>
          <w:b/>
          <w:sz w:val="24"/>
          <w:szCs w:val="24"/>
        </w:rPr>
      </w:pPr>
      <w:r>
        <w:rPr>
          <w:rFonts w:hint="eastAsia" w:ascii="宋体" w:hAnsi="宋体" w:eastAsia="宋体" w:cs="宋体"/>
          <w:b/>
          <w:sz w:val="24"/>
          <w:szCs w:val="24"/>
        </w:rPr>
        <w:t>六、课程设置及要求</w:t>
      </w:r>
    </w:p>
    <w:p>
      <w:pPr>
        <w:pStyle w:val="4"/>
        <w:keepNext w:val="0"/>
        <w:keepLines w:val="0"/>
        <w:pageBreakBefore w:val="0"/>
        <w:widowControl w:val="0"/>
        <w:kinsoku/>
        <w:wordWrap/>
        <w:overflowPunct/>
        <w:topLinePunct w:val="0"/>
        <w:autoSpaceDE w:val="0"/>
        <w:autoSpaceDN w:val="0"/>
        <w:bidi w:val="0"/>
        <w:adjustRightInd/>
        <w:snapToGrid/>
        <w:spacing w:before="130" w:line="360" w:lineRule="auto"/>
        <w:ind w:right="878"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专业课程设置框架主要包括公共基础课程体系和专业（技能）课程体系。公共课程体系包括思想政治课程模块和文化课程模块；专业（技能）课程体系包括专业（群）平台课程模块、专业核心课程模块、专业技能实训课程模块、专业拓展课程模块等。</w:t>
      </w:r>
    </w:p>
    <w:p>
      <w:pPr>
        <w:pStyle w:val="3"/>
        <w:spacing w:after="13" w:line="235" w:lineRule="exact"/>
        <w:ind w:left="661"/>
        <w:rPr>
          <w:rFonts w:hint="eastAsia" w:ascii="宋体" w:hAnsi="宋体" w:eastAsia="宋体" w:cs="宋体"/>
          <w:sz w:val="24"/>
          <w:szCs w:val="24"/>
        </w:rPr>
      </w:pPr>
      <w:r>
        <w:rPr>
          <w:rFonts w:hint="eastAsia" w:ascii="宋体" w:hAnsi="宋体" w:eastAsia="宋体" w:cs="宋体"/>
          <w:sz w:val="24"/>
          <w:szCs w:val="24"/>
        </w:rPr>
        <w:t>（一）主要公共基础课程教学内容及目标要求</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308"/>
        <w:gridCol w:w="3416"/>
        <w:gridCol w:w="38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757" w:type="dxa"/>
            <w:vAlign w:val="top"/>
          </w:tcPr>
          <w:p>
            <w:pPr>
              <w:pStyle w:val="10"/>
              <w:spacing w:before="77"/>
              <w:ind w:left="9"/>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w w:val="99"/>
                <w:sz w:val="21"/>
                <w:szCs w:val="21"/>
                <w:highlight w:val="none"/>
                <w14:textFill>
                  <w14:solidFill>
                    <w14:schemeClr w14:val="tx1"/>
                  </w14:solidFill>
                </w14:textFill>
              </w:rPr>
              <w:t>序</w:t>
            </w:r>
          </w:p>
          <w:p>
            <w:pPr>
              <w:pStyle w:val="10"/>
              <w:spacing w:before="91" w:line="262" w:lineRule="exact"/>
              <w:ind w:left="9"/>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w w:val="99"/>
                <w:sz w:val="21"/>
                <w:szCs w:val="21"/>
                <w:highlight w:val="none"/>
                <w14:textFill>
                  <w14:solidFill>
                    <w14:schemeClr w14:val="tx1"/>
                  </w14:solidFill>
                </w14:textFill>
              </w:rPr>
              <w:t>号</w:t>
            </w:r>
          </w:p>
        </w:tc>
        <w:tc>
          <w:tcPr>
            <w:tcW w:w="1308" w:type="dxa"/>
            <w:vAlign w:val="top"/>
          </w:tcPr>
          <w:p>
            <w:pPr>
              <w:pStyle w:val="10"/>
              <w:spacing w:before="77"/>
              <w:ind w:left="234"/>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w w:val="95"/>
                <w:sz w:val="21"/>
                <w:szCs w:val="21"/>
                <w:highlight w:val="none"/>
                <w14:textFill>
                  <w14:solidFill>
                    <w14:schemeClr w14:val="tx1"/>
                  </w14:solidFill>
                </w14:textFill>
              </w:rPr>
              <w:t>课程名称</w:t>
            </w:r>
          </w:p>
          <w:p>
            <w:pPr>
              <w:pStyle w:val="10"/>
              <w:spacing w:before="91" w:line="262" w:lineRule="exact"/>
              <w:ind w:left="234"/>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w w:val="95"/>
                <w:sz w:val="21"/>
                <w:szCs w:val="21"/>
                <w:highlight w:val="none"/>
                <w14:textFill>
                  <w14:solidFill>
                    <w14:schemeClr w14:val="tx1"/>
                  </w14:solidFill>
                </w14:textFill>
              </w:rPr>
              <w:t>（课时）</w:t>
            </w:r>
          </w:p>
        </w:tc>
        <w:tc>
          <w:tcPr>
            <w:tcW w:w="3416" w:type="dxa"/>
            <w:vAlign w:val="top"/>
          </w:tcPr>
          <w:p>
            <w:pPr>
              <w:pStyle w:val="10"/>
              <w:spacing w:before="1"/>
              <w:rPr>
                <w:rFonts w:hint="eastAsia" w:ascii="宋体" w:hAnsi="宋体" w:eastAsia="宋体" w:cs="宋体"/>
                <w:b/>
                <w:color w:val="000000" w:themeColor="text1"/>
                <w:sz w:val="21"/>
                <w:szCs w:val="21"/>
                <w:highlight w:val="none"/>
                <w14:textFill>
                  <w14:solidFill>
                    <w14:schemeClr w14:val="tx1"/>
                  </w14:solidFill>
                </w14:textFill>
              </w:rPr>
            </w:pPr>
          </w:p>
          <w:p>
            <w:pPr>
              <w:pStyle w:val="10"/>
              <w:ind w:left="1275"/>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主要教学内容</w:t>
            </w:r>
          </w:p>
        </w:tc>
        <w:tc>
          <w:tcPr>
            <w:tcW w:w="3805" w:type="dxa"/>
            <w:vAlign w:val="top"/>
          </w:tcPr>
          <w:p>
            <w:pPr>
              <w:pStyle w:val="10"/>
              <w:spacing w:before="1"/>
              <w:rPr>
                <w:rFonts w:hint="eastAsia" w:ascii="宋体" w:hAnsi="宋体" w:eastAsia="宋体" w:cs="宋体"/>
                <w:b/>
                <w:color w:val="000000" w:themeColor="text1"/>
                <w:sz w:val="21"/>
                <w:szCs w:val="21"/>
                <w:highlight w:val="none"/>
                <w14:textFill>
                  <w14:solidFill>
                    <w14:schemeClr w14:val="tx1"/>
                  </w14:solidFill>
                </w14:textFill>
              </w:rPr>
            </w:pPr>
          </w:p>
          <w:p>
            <w:pPr>
              <w:pStyle w:val="10"/>
              <w:ind w:left="1263" w:right="1251"/>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目标要求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7" w:hRule="atLeast"/>
          <w:jc w:val="center"/>
        </w:trPr>
        <w:tc>
          <w:tcPr>
            <w:tcW w:w="757" w:type="dxa"/>
            <w:vAlign w:val="center"/>
          </w:tcPr>
          <w:p>
            <w:pPr>
              <w:pStyle w:val="10"/>
              <w:jc w:val="center"/>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1"/>
              <w:ind w:left="1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w w:val="98"/>
                <w:sz w:val="21"/>
                <w:szCs w:val="21"/>
                <w:highlight w:val="none"/>
                <w14:textFill>
                  <w14:solidFill>
                    <w14:schemeClr w14:val="tx1"/>
                  </w14:solidFill>
                </w14:textFill>
              </w:rPr>
              <w:t>1</w:t>
            </w:r>
          </w:p>
        </w:tc>
        <w:tc>
          <w:tcPr>
            <w:tcW w:w="1308" w:type="dxa"/>
            <w:vAlign w:val="center"/>
          </w:tcPr>
          <w:p>
            <w:pPr>
              <w:pStyle w:val="10"/>
              <w:spacing w:before="6"/>
              <w:jc w:val="center"/>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line="288" w:lineRule="auto"/>
              <w:ind w:left="107" w:right="99"/>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中国特色</w:t>
            </w:r>
          </w:p>
          <w:p>
            <w:pPr>
              <w:pStyle w:val="10"/>
              <w:spacing w:line="288" w:lineRule="auto"/>
              <w:ind w:left="107" w:right="99"/>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社会主义</w:t>
            </w:r>
          </w:p>
          <w:p>
            <w:pPr>
              <w:pStyle w:val="10"/>
              <w:spacing w:line="264" w:lineRule="exact"/>
              <w:ind w:left="337"/>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w:t>
            </w:r>
          </w:p>
        </w:tc>
        <w:tc>
          <w:tcPr>
            <w:tcW w:w="3416" w:type="dxa"/>
            <w:vAlign w:val="top"/>
          </w:tcPr>
          <w:p>
            <w:pPr>
              <w:pStyle w:val="10"/>
              <w:spacing w:before="46" w:line="285"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阐释中国特色社会主义的开创与发展，明确中国特色社会主义进入新时代</w:t>
            </w:r>
            <w:r>
              <w:rPr>
                <w:rFonts w:hint="eastAsia" w:ascii="宋体" w:hAnsi="宋体" w:eastAsia="宋体" w:cs="宋体"/>
                <w:color w:val="000000" w:themeColor="text1"/>
                <w:spacing w:val="-10"/>
                <w:sz w:val="21"/>
                <w:szCs w:val="21"/>
                <w:highlight w:val="none"/>
                <w14:textFill>
                  <w14:solidFill>
                    <w14:schemeClr w14:val="tx1"/>
                  </w14:solidFill>
                </w14:textFill>
              </w:rPr>
              <w:t>的历史方位，阐明中国特色社会主义建</w:t>
            </w:r>
            <w:r>
              <w:rPr>
                <w:rFonts w:hint="eastAsia" w:ascii="宋体" w:hAnsi="宋体" w:eastAsia="宋体" w:cs="宋体"/>
                <w:color w:val="000000" w:themeColor="text1"/>
                <w:sz w:val="21"/>
                <w:szCs w:val="21"/>
                <w:highlight w:val="none"/>
                <w14:textFill>
                  <w14:solidFill>
                    <w14:schemeClr w14:val="tx1"/>
                  </w14:solidFill>
                </w14:textFill>
              </w:rPr>
              <w:t>设“五位一体”总体布局的基本内容。</w:t>
            </w:r>
          </w:p>
        </w:tc>
        <w:tc>
          <w:tcPr>
            <w:tcW w:w="3805" w:type="dxa"/>
            <w:vAlign w:val="top"/>
          </w:tcPr>
          <w:p>
            <w:pPr>
              <w:keepNext w:val="0"/>
              <w:keepLines w:val="0"/>
              <w:pageBreakBefore w:val="0"/>
              <w:widowControl w:val="0"/>
              <w:kinsoku/>
              <w:wordWrap/>
              <w:overflowPunct/>
              <w:topLinePunct w:val="0"/>
              <w:autoSpaceDE w:val="0"/>
              <w:autoSpaceDN w:val="0"/>
              <w:bidi w:val="0"/>
              <w:adjustRightInd/>
              <w:snapToGrid/>
              <w:spacing w:line="322"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紧密结合社会实践和学生实际，引导学生树立对马克思主义的信仰、对中国特色社会主义的信念、对中华民族伟大复兴中国梦的信心，坚定中国特色社会主义道路自信、理论自信、制度自信、文化自信，把爱国情、强国志、报国行自觉融入坚持和发展中国特色社会主义事业、建设社会主义现代化强国、实现中华民族伟大复兴的奋斗之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57"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9"/>
              <w:rPr>
                <w:rFonts w:hint="eastAsia" w:ascii="宋体" w:hAnsi="宋体" w:eastAsia="宋体" w:cs="宋体"/>
                <w:b/>
                <w:color w:val="000000" w:themeColor="text1"/>
                <w:sz w:val="21"/>
                <w:szCs w:val="21"/>
                <w:highlight w:val="none"/>
                <w14:textFill>
                  <w14:solidFill>
                    <w14:schemeClr w14:val="tx1"/>
                  </w14:solidFill>
                </w14:textFill>
              </w:rPr>
            </w:pPr>
          </w:p>
          <w:p>
            <w:pPr>
              <w:pStyle w:val="10"/>
              <w:ind w:left="1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w w:val="98"/>
                <w:sz w:val="21"/>
                <w:szCs w:val="21"/>
                <w:highlight w:val="none"/>
                <w14:textFill>
                  <w14:solidFill>
                    <w14:schemeClr w14:val="tx1"/>
                  </w14:solidFill>
                </w14:textFill>
              </w:rPr>
              <w:t>2</w:t>
            </w:r>
          </w:p>
        </w:tc>
        <w:tc>
          <w:tcPr>
            <w:tcW w:w="1308"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7"/>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line="321" w:lineRule="auto"/>
              <w:ind w:left="128" w:right="118"/>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心理健康与职业生涯</w:t>
            </w:r>
          </w:p>
          <w:p>
            <w:pPr>
              <w:pStyle w:val="10"/>
              <w:spacing w:line="268" w:lineRule="exact"/>
              <w:ind w:left="124" w:right="118"/>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w:t>
            </w:r>
          </w:p>
        </w:tc>
        <w:tc>
          <w:tcPr>
            <w:tcW w:w="3416" w:type="dxa"/>
            <w:vAlign w:val="top"/>
          </w:tcPr>
          <w:p>
            <w:pPr>
              <w:pStyle w:val="10"/>
              <w:spacing w:before="61" w:line="302" w:lineRule="auto"/>
              <w:ind w:left="107" w:right="-15"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阐释职业生涯发展环境、职业生涯规划；正确认识自我、正确认识职业理想与现实的关系；了解个体生理与心理特点差异，情绪的基本特征和成因；职</w:t>
            </w:r>
            <w:r>
              <w:rPr>
                <w:rFonts w:hint="eastAsia" w:ascii="宋体" w:hAnsi="宋体" w:eastAsia="宋体" w:cs="宋体"/>
                <w:color w:val="000000" w:themeColor="text1"/>
                <w:spacing w:val="-8"/>
                <w:sz w:val="21"/>
                <w:szCs w:val="21"/>
                <w:highlight w:val="none"/>
                <w14:textFill>
                  <w14:solidFill>
                    <w14:schemeClr w14:val="tx1"/>
                  </w14:solidFill>
                </w14:textFill>
              </w:rPr>
              <w:t>业群及演变趋势；立足专业，谋划发展；</w:t>
            </w:r>
            <w:r>
              <w:rPr>
                <w:rFonts w:hint="eastAsia" w:ascii="宋体" w:hAnsi="宋体" w:eastAsia="宋体" w:cs="宋体"/>
                <w:color w:val="000000" w:themeColor="text1"/>
                <w:spacing w:val="-3"/>
                <w:sz w:val="21"/>
                <w:szCs w:val="21"/>
                <w:highlight w:val="none"/>
                <w14:textFill>
                  <w14:solidFill>
                    <w14:schemeClr w14:val="tx1"/>
                  </w14:solidFill>
                </w14:textFill>
              </w:rPr>
              <w:t>提升职业素养的方法；良好的人际关系</w:t>
            </w:r>
            <w:r>
              <w:rPr>
                <w:rFonts w:hint="eastAsia" w:ascii="宋体" w:hAnsi="宋体" w:eastAsia="宋体" w:cs="宋体"/>
                <w:color w:val="000000" w:themeColor="text1"/>
                <w:spacing w:val="-1"/>
                <w:sz w:val="21"/>
                <w:szCs w:val="21"/>
                <w:highlight w:val="none"/>
                <w14:textFill>
                  <w14:solidFill>
                    <w14:schemeClr w14:val="tx1"/>
                  </w14:solidFill>
                </w14:textFill>
              </w:rPr>
              <w:t>与交往方法；科学的学习方法及良好的学习习惯等。</w:t>
            </w:r>
          </w:p>
        </w:tc>
        <w:tc>
          <w:tcPr>
            <w:tcW w:w="3805" w:type="dxa"/>
            <w:vAlign w:val="top"/>
          </w:tcPr>
          <w:p>
            <w:pPr>
              <w:pStyle w:val="10"/>
              <w:spacing w:line="360" w:lineRule="exact"/>
              <w:ind w:left="107" w:right="139"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通过本门课程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0" w:hRule="atLeast"/>
          <w:jc w:val="center"/>
        </w:trPr>
        <w:tc>
          <w:tcPr>
            <w:tcW w:w="757"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8"/>
              <w:rPr>
                <w:rFonts w:hint="eastAsia" w:ascii="宋体" w:hAnsi="宋体" w:eastAsia="宋体" w:cs="宋体"/>
                <w:b/>
                <w:color w:val="000000" w:themeColor="text1"/>
                <w:sz w:val="21"/>
                <w:szCs w:val="21"/>
                <w:highlight w:val="none"/>
                <w14:textFill>
                  <w14:solidFill>
                    <w14:schemeClr w14:val="tx1"/>
                  </w14:solidFill>
                </w14:textFill>
              </w:rPr>
            </w:pPr>
          </w:p>
          <w:p>
            <w:pPr>
              <w:pStyle w:val="10"/>
              <w:ind w:left="1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w w:val="98"/>
                <w:sz w:val="21"/>
                <w:szCs w:val="21"/>
                <w:highlight w:val="none"/>
                <w14:textFill>
                  <w14:solidFill>
                    <w14:schemeClr w14:val="tx1"/>
                  </w14:solidFill>
                </w14:textFill>
              </w:rPr>
              <w:t>3</w:t>
            </w:r>
          </w:p>
        </w:tc>
        <w:tc>
          <w:tcPr>
            <w:tcW w:w="1308"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7"/>
              <w:rPr>
                <w:rFonts w:hint="eastAsia" w:ascii="宋体" w:hAnsi="宋体" w:eastAsia="宋体" w:cs="宋体"/>
                <w:b/>
                <w:color w:val="000000" w:themeColor="text1"/>
                <w:sz w:val="21"/>
                <w:szCs w:val="21"/>
                <w:highlight w:val="none"/>
                <w14:textFill>
                  <w14:solidFill>
                    <w14:schemeClr w14:val="tx1"/>
                  </w14:solidFill>
                </w14:textFill>
              </w:rPr>
            </w:pPr>
          </w:p>
          <w:p>
            <w:pPr>
              <w:pStyle w:val="10"/>
              <w:ind w:left="108" w:right="10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哲学与人生</w:t>
            </w:r>
          </w:p>
          <w:p>
            <w:pPr>
              <w:pStyle w:val="10"/>
              <w:spacing w:before="91"/>
              <w:ind w:left="124" w:right="118"/>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w:t>
            </w:r>
          </w:p>
        </w:tc>
        <w:tc>
          <w:tcPr>
            <w:tcW w:w="3416" w:type="dxa"/>
            <w:vAlign w:val="top"/>
          </w:tcPr>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阐明马克思主义哲学是科学的世界观和方法论，讲述辩证唯物主义和历史唯物主义基本观点及其对人生成长的意义；阐述社会生活及个人成长中进行正确的价值判断和行为选择的意义；社会主义核心价值观内涵等。</w:t>
            </w:r>
          </w:p>
        </w:tc>
        <w:tc>
          <w:tcPr>
            <w:tcW w:w="3805" w:type="dxa"/>
            <w:vAlign w:val="top"/>
          </w:tcPr>
          <w:p>
            <w:pPr>
              <w:pStyle w:val="10"/>
              <w:spacing w:line="360" w:lineRule="exact"/>
              <w:ind w:left="107" w:right="139"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通过本门课程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w:t>
            </w:r>
            <w:r>
              <w:rPr>
                <w:rFonts w:hint="eastAsia" w:ascii="宋体" w:hAnsi="宋体" w:eastAsia="宋体" w:cs="宋体"/>
                <w:color w:val="000000" w:themeColor="text1"/>
                <w:sz w:val="21"/>
                <w:szCs w:val="21"/>
                <w:highlight w:val="none"/>
                <w14:textFill>
                  <w14:solidFill>
                    <w14:schemeClr w14:val="tx1"/>
                  </w14:solidFill>
                </w14:textFill>
              </w:rPr>
              <w:t>觉弘扬和践行社会主义核心价值</w:t>
            </w:r>
            <w:r>
              <w:rPr>
                <w:rFonts w:hint="eastAsia" w:ascii="宋体" w:hAnsi="宋体" w:eastAsia="宋体" w:cs="宋体"/>
                <w:color w:val="000000" w:themeColor="text1"/>
                <w:spacing w:val="-1"/>
                <w:sz w:val="21"/>
                <w:szCs w:val="21"/>
                <w:highlight w:val="none"/>
                <w14:textFill>
                  <w14:solidFill>
                    <w14:schemeClr w14:val="tx1"/>
                  </w14:solidFill>
                </w14:textFill>
              </w:rPr>
              <w:t>观，为形成正确的世界观、人生观</w:t>
            </w:r>
            <w:r>
              <w:rPr>
                <w:rFonts w:hint="eastAsia" w:ascii="宋体" w:hAnsi="宋体" w:eastAsia="宋体" w:cs="宋体"/>
                <w:color w:val="000000" w:themeColor="text1"/>
                <w:sz w:val="21"/>
                <w:szCs w:val="21"/>
                <w:highlight w:val="none"/>
                <w14:textFill>
                  <w14:solidFill>
                    <w14:schemeClr w14:val="tx1"/>
                  </w14:solidFill>
                </w14:textFill>
              </w:rPr>
              <w:t>和价值观奠定基础。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9" w:hRule="atLeast"/>
          <w:jc w:val="center"/>
        </w:trPr>
        <w:tc>
          <w:tcPr>
            <w:tcW w:w="757"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5"/>
              <w:rPr>
                <w:rFonts w:hint="eastAsia" w:ascii="宋体" w:hAnsi="宋体" w:eastAsia="宋体" w:cs="宋体"/>
                <w:b/>
                <w:color w:val="000000" w:themeColor="text1"/>
                <w:sz w:val="21"/>
                <w:szCs w:val="21"/>
                <w:highlight w:val="none"/>
                <w14:textFill>
                  <w14:solidFill>
                    <w14:schemeClr w14:val="tx1"/>
                  </w14:solidFill>
                </w14:textFill>
              </w:rPr>
            </w:pPr>
          </w:p>
          <w:p>
            <w:pPr>
              <w:pStyle w:val="10"/>
              <w:ind w:left="1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w w:val="98"/>
                <w:sz w:val="21"/>
                <w:szCs w:val="21"/>
                <w:highlight w:val="none"/>
                <w14:textFill>
                  <w14:solidFill>
                    <w14:schemeClr w14:val="tx1"/>
                  </w14:solidFill>
                </w14:textFill>
              </w:rPr>
              <w:t>4</w:t>
            </w:r>
          </w:p>
        </w:tc>
        <w:tc>
          <w:tcPr>
            <w:tcW w:w="1308"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3"/>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1" w:line="321" w:lineRule="auto"/>
              <w:ind w:left="128" w:right="118"/>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职业道德</w:t>
            </w:r>
          </w:p>
          <w:p>
            <w:pPr>
              <w:pStyle w:val="10"/>
              <w:spacing w:before="1" w:line="321" w:lineRule="auto"/>
              <w:ind w:left="128" w:right="118"/>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与法治</w:t>
            </w:r>
          </w:p>
          <w:p>
            <w:pPr>
              <w:pStyle w:val="10"/>
              <w:spacing w:line="268" w:lineRule="exact"/>
              <w:ind w:left="124" w:right="118"/>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（32）</w:t>
            </w:r>
          </w:p>
        </w:tc>
        <w:tc>
          <w:tcPr>
            <w:tcW w:w="3416" w:type="dxa"/>
            <w:vAlign w:val="top"/>
          </w:tcPr>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感悟道德力量；践行职业道德的基本规范，提升职业道德境界；坚持全面依法治国；维护宪法尊严，遵循法律规范。</w:t>
            </w:r>
          </w:p>
        </w:tc>
        <w:tc>
          <w:tcPr>
            <w:tcW w:w="3805" w:type="dxa"/>
            <w:vAlign w:val="top"/>
          </w:tcPr>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通过本门课程的学习，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以道德和法律的要求规范自己的言行，做恪守道德规范、尊法学法守法用法的好公民。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57"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167"/>
              <w:ind w:left="1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w w:val="98"/>
                <w:sz w:val="21"/>
                <w:szCs w:val="21"/>
                <w:highlight w:val="none"/>
                <w14:textFill>
                  <w14:solidFill>
                    <w14:schemeClr w14:val="tx1"/>
                  </w14:solidFill>
                </w14:textFill>
              </w:rPr>
              <w:t>5</w:t>
            </w:r>
          </w:p>
        </w:tc>
        <w:tc>
          <w:tcPr>
            <w:tcW w:w="1308"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140" w:line="321" w:lineRule="auto"/>
              <w:ind w:left="128" w:right="118"/>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思想道德</w:t>
            </w:r>
          </w:p>
          <w:p>
            <w:pPr>
              <w:pStyle w:val="10"/>
              <w:spacing w:before="140" w:line="321" w:lineRule="auto"/>
              <w:ind w:left="128" w:right="118"/>
              <w:jc w:val="center"/>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与</w:t>
            </w:r>
            <w:r>
              <w:rPr>
                <w:rFonts w:hint="eastAsia" w:ascii="宋体" w:hAnsi="宋体" w:eastAsia="宋体" w:cs="宋体"/>
                <w:color w:val="000000" w:themeColor="text1"/>
                <w:sz w:val="21"/>
                <w:szCs w:val="21"/>
                <w:highlight w:val="none"/>
                <w:lang w:eastAsia="zh-CN"/>
                <w14:textFill>
                  <w14:solidFill>
                    <w14:schemeClr w14:val="tx1"/>
                  </w14:solidFill>
                </w14:textFill>
              </w:rPr>
              <w:t>法治</w:t>
            </w:r>
          </w:p>
          <w:p>
            <w:pPr>
              <w:pStyle w:val="10"/>
              <w:spacing w:line="267" w:lineRule="exact"/>
              <w:ind w:left="124" w:right="118"/>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（48）</w:t>
            </w:r>
          </w:p>
        </w:tc>
        <w:tc>
          <w:tcPr>
            <w:tcW w:w="3416" w:type="dxa"/>
            <w:vAlign w:val="top"/>
          </w:tcPr>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课程包括知识模块和实践模块。知识模块：做担当民族复兴大任的时代新人，确立高尚的人生追求，科学应对人生的各种挑战，理想信念内涵与作用，确立崇高科学的理想信念，中国精神的科学内涵和现实意义，弘扬新时代的爱国主义，坚定社会主义核心价值观自信、践行社会主义核心价值观的基本要求，社会主义道德的形成及其本质，社会主义道德的核心、原则及其规范，在实践中养成优良道德品质，我国社会主义法律的本质和作用，坚持全面依法治国，培养社会主义法治思维，依法行使权利与履行义务。</w:t>
            </w:r>
          </w:p>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实践模块：通过课堂讨论、经典回放、文献报告等课堂实践，校外参观学习、假期社会调查等社会实践，实现理</w:t>
            </w:r>
          </w:p>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论学习与实践体验的有效衔接。</w:t>
            </w:r>
          </w:p>
        </w:tc>
        <w:tc>
          <w:tcPr>
            <w:tcW w:w="3805" w:type="dxa"/>
            <w:vAlign w:val="top"/>
          </w:tcPr>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紧密结合社会实践和学生实际，运用辩证唯物主义和历史唯物主义世界观和方法论，引导大学生树立正确的世界观、人生观、价值观、道德观和法治观,解决成长成才过程中遇到的实际问题，更好适应大学生活，促进德智体美劳全面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57"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9"/>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1"/>
              <w:ind w:left="10" w:leftChars="0" w:right="0" w:rightChars="0"/>
              <w:jc w:val="center"/>
              <w:rPr>
                <w:rFonts w:hint="eastAsia" w:ascii="宋体" w:hAnsi="宋体" w:eastAsia="宋体" w:cs="宋体"/>
                <w:b/>
                <w:color w:val="000000" w:themeColor="text1"/>
                <w:sz w:val="21"/>
                <w:szCs w:val="21"/>
                <w:highlight w:val="none"/>
                <w:lang w:val="zh-CN" w:eastAsia="zh-CN" w:bidi="zh-CN"/>
                <w14:textFill>
                  <w14:solidFill>
                    <w14:schemeClr w14:val="tx1"/>
                  </w14:solidFill>
                </w14:textFill>
              </w:rPr>
            </w:pPr>
            <w:r>
              <w:rPr>
                <w:rFonts w:hint="eastAsia" w:ascii="宋体" w:hAnsi="宋体" w:eastAsia="宋体" w:cs="宋体"/>
                <w:b/>
                <w:color w:val="000000" w:themeColor="text1"/>
                <w:w w:val="98"/>
                <w:sz w:val="21"/>
                <w:szCs w:val="21"/>
                <w:highlight w:val="none"/>
                <w14:textFill>
                  <w14:solidFill>
                    <w14:schemeClr w14:val="tx1"/>
                  </w14:solidFill>
                </w14:textFill>
              </w:rPr>
              <w:t>6</w:t>
            </w:r>
          </w:p>
        </w:tc>
        <w:tc>
          <w:tcPr>
            <w:tcW w:w="1308"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7"/>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line="321" w:lineRule="auto"/>
              <w:ind w:left="128" w:right="118"/>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毛泽东思想和中国特色社会主义理论体系概论</w:t>
            </w:r>
          </w:p>
          <w:p>
            <w:pPr>
              <w:pStyle w:val="10"/>
              <w:spacing w:line="267" w:lineRule="exact"/>
              <w:ind w:left="337" w:leftChars="0" w:right="0" w:rightChars="0"/>
              <w:rPr>
                <w:rFonts w:hint="eastAsia" w:ascii="宋体" w:hAnsi="宋体" w:eastAsia="宋体" w:cs="宋体"/>
                <w:color w:val="000000" w:themeColor="text1"/>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（64）</w:t>
            </w:r>
          </w:p>
        </w:tc>
        <w:tc>
          <w:tcPr>
            <w:tcW w:w="3416" w:type="dxa"/>
            <w:vAlign w:val="top"/>
          </w:tcPr>
          <w:p>
            <w:pPr>
              <w:pStyle w:val="10"/>
              <w:spacing w:before="61" w:line="302" w:lineRule="auto"/>
              <w:ind w:left="107" w:right="98" w:firstLine="420"/>
              <w:jc w:val="both"/>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阐述马克思主义中国化理论成果的主要内容、精神实质、历史地位和指导意义，毛泽东思想的主要内容及其历史地位，邓小平理论、“三个代表”重要思想、科学发展观各自形成的社会历史条件、形成发展过程、主要内容和历史地位，习近平新时代中国特色社会主义思想的主要内容及其历史地位，坚持和发展中国特色社会主义的总任务，系统阐述“五位一体”总体布局和“四个全面”战略布局，全面推进国防和军队现代化，中国特色大国外交、坚持和加强党的领导等。</w:t>
            </w:r>
          </w:p>
        </w:tc>
        <w:tc>
          <w:tcPr>
            <w:tcW w:w="3805" w:type="dxa"/>
            <w:vAlign w:val="top"/>
          </w:tcPr>
          <w:p>
            <w:pPr>
              <w:pStyle w:val="10"/>
              <w:spacing w:before="61" w:line="302" w:lineRule="auto"/>
              <w:ind w:left="107" w:right="98" w:firstLine="420"/>
              <w:jc w:val="both"/>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旨在从整体上阐释马克思主义中国化理论成果，既体现马克思主义中国化理论成果形成和发展的历史逻辑，又体现这些理论成果的理论逻辑；既体现马克思主义中国化理论成果的整体性，又体现各个理论成果的重点和难点，力求全面准确地理解毛泽东思想和中国特色社会主义理论体系，尤其是马克思主义中国化的最新成果——习近平新时代中国特色社会主义思想，引导学生增强中国特色社会主义道路自信、理论自信、制度自信、文化自信，努力培养德智体美劳全面发展的社会主义建设者和接班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7" w:hRule="atLeast"/>
          <w:jc w:val="center"/>
        </w:trPr>
        <w:tc>
          <w:tcPr>
            <w:tcW w:w="757" w:type="dxa"/>
            <w:vAlign w:val="center"/>
          </w:tcPr>
          <w:p>
            <w:pPr>
              <w:pStyle w:val="10"/>
              <w:jc w:val="center"/>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152"/>
              <w:ind w:left="10"/>
              <w:jc w:val="center"/>
              <w:rPr>
                <w:rFonts w:hint="eastAsia" w:ascii="宋体" w:hAnsi="宋体" w:eastAsia="宋体" w:cs="宋体"/>
                <w:color w:val="000000" w:themeColor="text1"/>
                <w:w w:val="99"/>
                <w:sz w:val="21"/>
                <w:szCs w:val="21"/>
                <w:highlight w:val="none"/>
                <w14:textFill>
                  <w14:solidFill>
                    <w14:schemeClr w14:val="tx1"/>
                  </w14:solidFill>
                </w14:textFill>
              </w:rPr>
            </w:pPr>
            <w:r>
              <w:rPr>
                <w:rFonts w:hint="eastAsia" w:ascii="宋体" w:hAnsi="宋体" w:eastAsia="宋体" w:cs="宋体"/>
                <w:color w:val="000000" w:themeColor="text1"/>
                <w:w w:val="99"/>
                <w:sz w:val="21"/>
                <w:szCs w:val="21"/>
                <w:highlight w:val="none"/>
                <w14:textFill>
                  <w14:solidFill>
                    <w14:schemeClr w14:val="tx1"/>
                  </w14:solidFill>
                </w14:textFill>
              </w:rPr>
              <w:t>7</w:t>
            </w:r>
          </w:p>
          <w:p>
            <w:pPr>
              <w:pStyle w:val="10"/>
              <w:spacing w:before="152"/>
              <w:ind w:left="10"/>
              <w:jc w:val="center"/>
              <w:rPr>
                <w:rFonts w:hint="eastAsia" w:ascii="宋体" w:hAnsi="宋体" w:eastAsia="宋体" w:cs="宋体"/>
                <w:color w:val="000000" w:themeColor="text1"/>
                <w:w w:val="99"/>
                <w:sz w:val="21"/>
                <w:szCs w:val="21"/>
                <w:highlight w:val="none"/>
                <w14:textFill>
                  <w14:solidFill>
                    <w14:schemeClr w14:val="tx1"/>
                  </w14:solidFill>
                </w14:textFill>
              </w:rPr>
            </w:pPr>
          </w:p>
        </w:tc>
        <w:tc>
          <w:tcPr>
            <w:tcW w:w="1308" w:type="dxa"/>
            <w:vAlign w:val="center"/>
          </w:tcPr>
          <w:p>
            <w:pPr>
              <w:pStyle w:val="10"/>
              <w:spacing w:before="1"/>
              <w:ind w:left="124" w:right="118"/>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语文</w:t>
            </w:r>
          </w:p>
          <w:p>
            <w:pPr>
              <w:pStyle w:val="10"/>
              <w:spacing w:before="91"/>
              <w:ind w:left="124" w:right="118"/>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92</w:t>
            </w:r>
            <w:r>
              <w:rPr>
                <w:rFonts w:hint="eastAsia" w:ascii="宋体" w:hAnsi="宋体" w:eastAsia="宋体" w:cs="宋体"/>
                <w:color w:val="000000" w:themeColor="text1"/>
                <w:sz w:val="21"/>
                <w:szCs w:val="21"/>
                <w:highlight w:val="none"/>
                <w14:textFill>
                  <w14:solidFill>
                    <w14:schemeClr w14:val="tx1"/>
                  </w14:solidFill>
                </w14:textFill>
              </w:rPr>
              <w:t>）</w:t>
            </w:r>
          </w:p>
        </w:tc>
        <w:tc>
          <w:tcPr>
            <w:tcW w:w="3416" w:type="dxa"/>
            <w:vAlign w:val="top"/>
          </w:tcPr>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本课程分为基础模块、职业模块、拓展模块。</w:t>
            </w:r>
          </w:p>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基础模块：语感与语言习得，中外</w:t>
            </w:r>
          </w:p>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文学作品选读，实用性阅读与口语交流，古代诗文选读，中国革命传统作品选读，社会主义先进文化作品选读。</w:t>
            </w:r>
          </w:p>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职业模块：劳模、工匠精神作品研读，职场应用写作与交流，科普作品选读。</w:t>
            </w:r>
          </w:p>
          <w:p>
            <w:pPr>
              <w:pStyle w:val="10"/>
              <w:spacing w:before="61" w:line="302" w:lineRule="auto"/>
              <w:ind w:left="107" w:right="98" w:firstLine="420"/>
              <w:jc w:val="both"/>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拓展模块：思辨性阅读与表达，古代科技著述选读，中外文学作品研读。</w:t>
            </w:r>
          </w:p>
        </w:tc>
        <w:tc>
          <w:tcPr>
            <w:tcW w:w="3805" w:type="dxa"/>
            <w:vAlign w:val="top"/>
          </w:tcPr>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正确、熟练、有效地运用祖国语言文字；加强语文积累，提升语</w:t>
            </w:r>
          </w:p>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言文字运用能力；增强语文鉴赏和</w:t>
            </w:r>
          </w:p>
          <w:p>
            <w:pPr>
              <w:pStyle w:val="10"/>
              <w:spacing w:before="61" w:line="302" w:lineRule="auto"/>
              <w:ind w:left="107" w:right="98" w:firstLine="420"/>
              <w:jc w:val="both"/>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感受能力；品味语言，感受形象，理解思想内容，欣赏艺术魅力，发展想象能力和审美能力；增强思考和领悟意识，开阔语文学习视野，拓宽语文学习范围，发展语文学习潜能。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7" w:hRule="atLeast"/>
          <w:jc w:val="center"/>
        </w:trPr>
        <w:tc>
          <w:tcPr>
            <w:tcW w:w="757"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4"/>
              <w:rPr>
                <w:rFonts w:hint="eastAsia" w:ascii="宋体" w:hAnsi="宋体" w:eastAsia="宋体" w:cs="宋体"/>
                <w:b/>
                <w:color w:val="000000" w:themeColor="text1"/>
                <w:sz w:val="21"/>
                <w:szCs w:val="21"/>
                <w:highlight w:val="none"/>
                <w14:textFill>
                  <w14:solidFill>
                    <w14:schemeClr w14:val="tx1"/>
                  </w14:solidFill>
                </w14:textFill>
              </w:rPr>
            </w:pPr>
          </w:p>
          <w:p>
            <w:pPr>
              <w:pStyle w:val="10"/>
              <w:ind w:left="10" w:leftChars="0" w:right="0" w:rightChars="0"/>
              <w:jc w:val="center"/>
              <w:rPr>
                <w:rFonts w:hint="eastAsia" w:ascii="宋体" w:hAnsi="宋体" w:eastAsia="宋体" w:cs="宋体"/>
                <w:color w:val="000000" w:themeColor="text1"/>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w w:val="99"/>
                <w:sz w:val="21"/>
                <w:szCs w:val="21"/>
                <w:highlight w:val="none"/>
                <w14:textFill>
                  <w14:solidFill>
                    <w14:schemeClr w14:val="tx1"/>
                  </w14:solidFill>
                </w14:textFill>
              </w:rPr>
              <w:t>8</w:t>
            </w:r>
          </w:p>
        </w:tc>
        <w:tc>
          <w:tcPr>
            <w:tcW w:w="1308"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3"/>
              <w:rPr>
                <w:rFonts w:hint="eastAsia" w:ascii="宋体" w:hAnsi="宋体" w:eastAsia="宋体" w:cs="宋体"/>
                <w:b/>
                <w:color w:val="000000" w:themeColor="text1"/>
                <w:sz w:val="21"/>
                <w:szCs w:val="21"/>
                <w:highlight w:val="none"/>
                <w14:textFill>
                  <w14:solidFill>
                    <w14:schemeClr w14:val="tx1"/>
                  </w14:solidFill>
                </w14:textFill>
              </w:rPr>
            </w:pPr>
          </w:p>
          <w:p>
            <w:pPr>
              <w:pStyle w:val="10"/>
              <w:ind w:left="124" w:right="118"/>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数学</w:t>
            </w:r>
          </w:p>
          <w:p>
            <w:pPr>
              <w:pStyle w:val="10"/>
              <w:spacing w:before="91"/>
              <w:ind w:left="124" w:leftChars="0" w:right="118" w:rightChars="0"/>
              <w:jc w:val="center"/>
              <w:rPr>
                <w:rFonts w:hint="eastAsia" w:ascii="宋体" w:hAnsi="宋体" w:eastAsia="宋体" w:cs="宋体"/>
                <w:color w:val="000000" w:themeColor="text1"/>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（25</w:t>
            </w: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14:textFill>
                  <w14:solidFill>
                    <w14:schemeClr w14:val="tx1"/>
                  </w14:solidFill>
                </w14:textFill>
              </w:rPr>
              <w:t>）</w:t>
            </w:r>
          </w:p>
        </w:tc>
        <w:tc>
          <w:tcPr>
            <w:tcW w:w="3416" w:type="dxa"/>
            <w:vAlign w:val="top"/>
          </w:tcPr>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本课程分为必修模块、选修模块、发展（应用）模块。</w:t>
            </w:r>
          </w:p>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必修模块：集合、不等式、函数、三角函数、数列、平面向量、立体几何、概率与统计初步、复数、线性规划初步、平面解析几何、排列、组合与二项式定理等。</w:t>
            </w:r>
          </w:p>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选修模块：逻辑代数初步、算法与程序框图、数据表格信息处理、编制计划的原理与方法（学校可根据实际需求在上述四个部分内容中选择两部分内容进行教学）。</w:t>
            </w:r>
          </w:p>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发展（应用）模块：极限与连续、导数与微分等内容，或专业数学（如线</w:t>
            </w:r>
          </w:p>
          <w:p>
            <w:pPr>
              <w:pStyle w:val="10"/>
              <w:spacing w:before="61" w:line="302" w:lineRule="auto"/>
              <w:ind w:left="107" w:right="98" w:firstLine="420"/>
              <w:jc w:val="both"/>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性代数）。</w:t>
            </w:r>
          </w:p>
        </w:tc>
        <w:tc>
          <w:tcPr>
            <w:tcW w:w="3805" w:type="dxa"/>
            <w:vAlign w:val="top"/>
          </w:tcPr>
          <w:p>
            <w:pPr>
              <w:pStyle w:val="10"/>
              <w:spacing w:before="61"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p>
          <w:p>
            <w:pPr>
              <w:pStyle w:val="10"/>
              <w:spacing w:before="61" w:line="302" w:lineRule="auto"/>
              <w:ind w:left="107" w:right="98" w:firstLine="420"/>
              <w:jc w:val="both"/>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提高作为高技能人才所必须具备的数学素养。获得必要的数学基础知识和基本技能；了解概念、结论等的产生背景及应用，体会其中所蕴涵的数学思想方法；提高空间想象、逻辑推理、运算求解、数据处理、现代信息技术运用和分析、解决简单实际问题的能力；发展数学应用意识和创新意识，形成良好的数学学习习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7" w:hRule="atLeast"/>
          <w:jc w:val="center"/>
        </w:trPr>
        <w:tc>
          <w:tcPr>
            <w:tcW w:w="757"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160"/>
              <w:ind w:left="10" w:leftChars="0" w:right="0" w:rightChars="0"/>
              <w:jc w:val="center"/>
              <w:rPr>
                <w:rFonts w:hint="eastAsia" w:ascii="宋体" w:hAnsi="宋体" w:eastAsia="宋体" w:cs="宋体"/>
                <w:color w:val="000000" w:themeColor="text1"/>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w w:val="99"/>
                <w:sz w:val="21"/>
                <w:szCs w:val="21"/>
                <w:highlight w:val="none"/>
                <w14:textFill>
                  <w14:solidFill>
                    <w14:schemeClr w14:val="tx1"/>
                  </w14:solidFill>
                </w14:textFill>
              </w:rPr>
              <w:t>9</w:t>
            </w:r>
          </w:p>
        </w:tc>
        <w:tc>
          <w:tcPr>
            <w:tcW w:w="1308"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5"/>
              <w:rPr>
                <w:rFonts w:hint="eastAsia" w:ascii="宋体" w:hAnsi="宋体" w:eastAsia="宋体" w:cs="宋体"/>
                <w:b/>
                <w:color w:val="000000" w:themeColor="text1"/>
                <w:sz w:val="21"/>
                <w:szCs w:val="21"/>
                <w:highlight w:val="none"/>
                <w14:textFill>
                  <w14:solidFill>
                    <w14:schemeClr w14:val="tx1"/>
                  </w14:solidFill>
                </w14:textFill>
              </w:rPr>
            </w:pPr>
          </w:p>
          <w:p>
            <w:pPr>
              <w:pStyle w:val="10"/>
              <w:ind w:left="124" w:right="118"/>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英语</w:t>
            </w:r>
          </w:p>
          <w:p>
            <w:pPr>
              <w:pStyle w:val="10"/>
              <w:spacing w:before="91"/>
              <w:ind w:left="124" w:leftChars="0" w:right="118" w:rightChars="0"/>
              <w:jc w:val="center"/>
              <w:rPr>
                <w:rFonts w:hint="eastAsia" w:ascii="宋体" w:hAnsi="宋体" w:eastAsia="宋体" w:cs="宋体"/>
                <w:color w:val="000000" w:themeColor="text1"/>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（224）</w:t>
            </w:r>
          </w:p>
        </w:tc>
        <w:tc>
          <w:tcPr>
            <w:tcW w:w="3416" w:type="dxa"/>
            <w:vAlign w:val="top"/>
          </w:tcPr>
          <w:p>
            <w:pPr>
              <w:pStyle w:val="10"/>
              <w:spacing w:before="46" w:line="285" w:lineRule="auto"/>
              <w:ind w:left="527" w:right="98"/>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本课程分为必修模块、选修模块。</w:t>
            </w:r>
            <w:r>
              <w:rPr>
                <w:rFonts w:hint="eastAsia" w:ascii="宋体" w:hAnsi="宋体" w:eastAsia="宋体" w:cs="宋体"/>
                <w:color w:val="000000" w:themeColor="text1"/>
                <w:spacing w:val="-1"/>
                <w:sz w:val="21"/>
                <w:szCs w:val="21"/>
                <w:highlight w:val="none"/>
                <w14:textFill>
                  <w14:solidFill>
                    <w14:schemeClr w14:val="tx1"/>
                  </w14:solidFill>
                </w14:textFill>
              </w:rPr>
              <w:t>必修模块以主题为主线，涵盖语篇</w:t>
            </w:r>
          </w:p>
          <w:p>
            <w:pPr>
              <w:pStyle w:val="10"/>
              <w:spacing w:line="285" w:lineRule="auto"/>
              <w:ind w:left="527" w:right="-15" w:hanging="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9"/>
                <w:sz w:val="21"/>
                <w:szCs w:val="21"/>
                <w:highlight w:val="none"/>
                <w14:textFill>
                  <w14:solidFill>
                    <w14:schemeClr w14:val="tx1"/>
                  </w14:solidFill>
                </w14:textFill>
              </w:rPr>
              <w:t>类型、语言与技能知识、文化情感知识。</w:t>
            </w:r>
            <w:r>
              <w:rPr>
                <w:rFonts w:hint="eastAsia" w:ascii="宋体" w:hAnsi="宋体" w:eastAsia="宋体" w:cs="宋体"/>
                <w:color w:val="000000" w:themeColor="text1"/>
                <w:spacing w:val="-1"/>
                <w:sz w:val="21"/>
                <w:szCs w:val="21"/>
                <w:highlight w:val="none"/>
                <w14:textFill>
                  <w14:solidFill>
                    <w14:schemeClr w14:val="tx1"/>
                  </w14:solidFill>
                </w14:textFill>
              </w:rPr>
              <w:t>在自我与他人、生活与学习、社会</w:t>
            </w:r>
          </w:p>
          <w:p>
            <w:pPr>
              <w:pStyle w:val="10"/>
              <w:spacing w:line="285" w:lineRule="auto"/>
              <w:ind w:left="107" w:right="-15"/>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交往、社会服务、历史与文化、科学与</w:t>
            </w:r>
            <w:r>
              <w:rPr>
                <w:rFonts w:hint="eastAsia" w:ascii="宋体" w:hAnsi="宋体" w:eastAsia="宋体" w:cs="宋体"/>
                <w:color w:val="000000" w:themeColor="text1"/>
                <w:spacing w:val="-4"/>
                <w:sz w:val="21"/>
                <w:szCs w:val="21"/>
                <w:highlight w:val="none"/>
                <w14:textFill>
                  <w14:solidFill>
                    <w14:schemeClr w14:val="tx1"/>
                  </w14:solidFill>
                </w14:textFill>
              </w:rPr>
              <w:t>技术、自然与环境和可持续发展</w:t>
            </w:r>
            <w:r>
              <w:rPr>
                <w:rFonts w:hint="eastAsia" w:ascii="宋体" w:hAnsi="宋体" w:eastAsia="宋体" w:cs="宋体"/>
                <w:color w:val="000000" w:themeColor="text1"/>
                <w:sz w:val="21"/>
                <w:szCs w:val="21"/>
                <w:highlight w:val="none"/>
                <w14:textFill>
                  <w14:solidFill>
                    <w14:schemeClr w14:val="tx1"/>
                  </w14:solidFill>
                </w14:textFill>
              </w:rPr>
              <w:t>8</w:t>
            </w:r>
            <w:r>
              <w:rPr>
                <w:rFonts w:hint="eastAsia" w:ascii="宋体" w:hAnsi="宋体" w:eastAsia="宋体" w:cs="宋体"/>
                <w:color w:val="000000" w:themeColor="text1"/>
                <w:spacing w:val="-16"/>
                <w:sz w:val="21"/>
                <w:szCs w:val="21"/>
                <w:highlight w:val="none"/>
                <w14:textFill>
                  <w14:solidFill>
                    <w14:schemeClr w14:val="tx1"/>
                  </w14:solidFill>
                </w14:textFill>
              </w:rPr>
              <w:t>个主</w:t>
            </w:r>
            <w:r>
              <w:rPr>
                <w:rFonts w:hint="eastAsia" w:ascii="宋体" w:hAnsi="宋体" w:eastAsia="宋体" w:cs="宋体"/>
                <w:color w:val="000000" w:themeColor="text1"/>
                <w:spacing w:val="-5"/>
                <w:sz w:val="21"/>
                <w:szCs w:val="21"/>
                <w:highlight w:val="none"/>
                <w14:textFill>
                  <w14:solidFill>
                    <w14:schemeClr w14:val="tx1"/>
                  </w14:solidFill>
                </w14:textFill>
              </w:rPr>
              <w:t>题中，涵盖记叙文、说明文、应用文和</w:t>
            </w:r>
            <w:r>
              <w:rPr>
                <w:rFonts w:hint="eastAsia" w:ascii="宋体" w:hAnsi="宋体" w:eastAsia="宋体" w:cs="宋体"/>
                <w:color w:val="000000" w:themeColor="text1"/>
                <w:spacing w:val="-11"/>
                <w:sz w:val="21"/>
                <w:szCs w:val="21"/>
                <w:highlight w:val="none"/>
                <w14:textFill>
                  <w14:solidFill>
                    <w14:schemeClr w14:val="tx1"/>
                  </w14:solidFill>
                </w14:textFill>
              </w:rPr>
              <w:t>议论文等文体，并涉及口头、书面语体。</w:t>
            </w:r>
          </w:p>
          <w:p>
            <w:pPr>
              <w:pStyle w:val="10"/>
              <w:spacing w:line="285"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语言与技能知识包括语音知识、词汇知识、语法知识、语篇知识、语用知识。</w:t>
            </w:r>
          </w:p>
          <w:p>
            <w:pPr>
              <w:pStyle w:val="10"/>
              <w:spacing w:line="285"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文化情感知识包括中外文化的成就及其代表人物、中外传统节日和民俗的异同、中外文明礼仪的差异、相关国家人文地理、中华优秀传统文化等。</w:t>
            </w:r>
          </w:p>
          <w:p>
            <w:pPr>
              <w:pStyle w:val="10"/>
              <w:spacing w:before="14" w:line="302" w:lineRule="auto"/>
              <w:ind w:left="107" w:right="-15"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选修模块：依据与职业领域相关的</w:t>
            </w:r>
            <w:r>
              <w:rPr>
                <w:rFonts w:hint="eastAsia" w:ascii="宋体" w:hAnsi="宋体" w:eastAsia="宋体" w:cs="宋体"/>
                <w:color w:val="000000" w:themeColor="text1"/>
                <w:spacing w:val="-6"/>
                <w:sz w:val="21"/>
                <w:szCs w:val="21"/>
                <w:highlight w:val="none"/>
                <w14:textFill>
                  <w14:solidFill>
                    <w14:schemeClr w14:val="tx1"/>
                  </w14:solidFill>
                </w14:textFill>
              </w:rPr>
              <w:t>通用职场能力设立求职应聘、职场礼仪、职场服务、设备操作、技术应用、职场</w:t>
            </w:r>
          </w:p>
          <w:p>
            <w:pPr>
              <w:pStyle w:val="10"/>
              <w:spacing w:before="3" w:line="255" w:lineRule="exact"/>
              <w:ind w:left="107" w:leftChars="0" w:right="0" w:rightChars="0"/>
              <w:rPr>
                <w:rFonts w:hint="eastAsia" w:ascii="宋体" w:hAnsi="宋体" w:eastAsia="宋体" w:cs="宋体"/>
                <w:color w:val="000000" w:themeColor="text1"/>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安全、危机应对、职场规划等主题。</w:t>
            </w:r>
          </w:p>
        </w:tc>
        <w:tc>
          <w:tcPr>
            <w:tcW w:w="3805" w:type="dxa"/>
            <w:vAlign w:val="top"/>
          </w:tcPr>
          <w:p>
            <w:pPr>
              <w:pStyle w:val="10"/>
              <w:spacing w:before="63" w:line="302" w:lineRule="auto"/>
              <w:ind w:left="107" w:leftChars="0" w:right="139" w:rightChars="0" w:firstLine="420" w:firstLineChars="0"/>
              <w:rPr>
                <w:rFonts w:hint="eastAsia" w:ascii="宋体" w:hAnsi="宋体" w:eastAsia="宋体" w:cs="宋体"/>
                <w:color w:val="000000" w:themeColor="text1"/>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掌握英语基础知识和基本技</w:t>
            </w:r>
            <w:r>
              <w:rPr>
                <w:rFonts w:hint="eastAsia" w:ascii="宋体" w:hAnsi="宋体" w:eastAsia="宋体" w:cs="宋体"/>
                <w:color w:val="000000" w:themeColor="text1"/>
                <w:spacing w:val="-1"/>
                <w:sz w:val="21"/>
                <w:szCs w:val="21"/>
                <w:highlight w:val="none"/>
                <w14:textFill>
                  <w14:solidFill>
                    <w14:schemeClr w14:val="tx1"/>
                  </w14:solidFill>
                </w14:textFill>
              </w:rPr>
              <w:t>能，发展英语学科核心素养。能运用所学语言知识和技能在职场沟通方面进行跨文化交流与情感沟通；在逻辑论证方面体现出思辨思维；能够自主、有效规划个人学习，通过多渠道获取英语学习资源，选择恰当的学习策略和方法，提高学习</w:t>
            </w:r>
            <w:r>
              <w:rPr>
                <w:rFonts w:hint="eastAsia" w:ascii="宋体" w:hAnsi="宋体" w:eastAsia="宋体" w:cs="宋体"/>
                <w:color w:val="000000" w:themeColor="text1"/>
                <w:sz w:val="21"/>
                <w:szCs w:val="21"/>
                <w:highlight w:val="none"/>
                <w14:textFill>
                  <w14:solidFill>
                    <w14:schemeClr w14:val="tx1"/>
                  </w14:solidFill>
                </w14:textFill>
              </w:rPr>
              <w:t>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7" w:hRule="atLeast"/>
          <w:jc w:val="center"/>
        </w:trPr>
        <w:tc>
          <w:tcPr>
            <w:tcW w:w="757"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7"/>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1"/>
              <w:ind w:left="253" w:leftChars="0" w:right="243" w:rightChars="0"/>
              <w:jc w:val="center"/>
              <w:rPr>
                <w:rFonts w:hint="eastAsia" w:ascii="宋体" w:hAnsi="宋体" w:eastAsia="宋体" w:cs="宋体"/>
                <w:color w:val="000000" w:themeColor="text1"/>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w:t>
            </w:r>
          </w:p>
        </w:tc>
        <w:tc>
          <w:tcPr>
            <w:tcW w:w="1308" w:type="dxa"/>
            <w:vAlign w:val="top"/>
          </w:tcPr>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6"/>
              <w:rPr>
                <w:rFonts w:hint="eastAsia" w:ascii="宋体" w:hAnsi="宋体" w:eastAsia="宋体" w:cs="宋体"/>
                <w:b/>
                <w:color w:val="000000" w:themeColor="text1"/>
                <w:sz w:val="21"/>
                <w:szCs w:val="21"/>
                <w:highlight w:val="none"/>
                <w14:textFill>
                  <w14:solidFill>
                    <w14:schemeClr w14:val="tx1"/>
                  </w14:solidFill>
                </w14:textFill>
              </w:rPr>
            </w:pPr>
          </w:p>
          <w:p>
            <w:pPr>
              <w:pStyle w:val="10"/>
              <w:spacing w:before="1"/>
              <w:ind w:left="234"/>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信息技术</w:t>
            </w:r>
          </w:p>
          <w:p>
            <w:pPr>
              <w:pStyle w:val="10"/>
              <w:spacing w:before="91"/>
              <w:ind w:left="337" w:leftChars="0" w:right="0" w:rightChars="0"/>
              <w:rPr>
                <w:rFonts w:hint="eastAsia" w:ascii="宋体" w:hAnsi="宋体" w:eastAsia="宋体" w:cs="宋体"/>
                <w:color w:val="000000" w:themeColor="text1"/>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（96）</w:t>
            </w:r>
          </w:p>
        </w:tc>
        <w:tc>
          <w:tcPr>
            <w:tcW w:w="3416" w:type="dxa"/>
            <w:vAlign w:val="top"/>
          </w:tcPr>
          <w:p>
            <w:pPr>
              <w:pStyle w:val="10"/>
              <w:spacing w:before="62" w:line="304" w:lineRule="auto"/>
              <w:ind w:left="107" w:right="98"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本课程分为基础模块（必修）和拓展模块（选修）。</w:t>
            </w:r>
          </w:p>
          <w:p>
            <w:pPr>
              <w:pStyle w:val="10"/>
              <w:spacing w:line="302" w:lineRule="auto"/>
              <w:ind w:left="107" w:right="98" w:firstLine="42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基础模块：信息技术应用基础、网络技术应用、图文编辑、数据处理、演示文稿制作、程序设计入门、数字媒体</w:t>
            </w:r>
            <w:r>
              <w:rPr>
                <w:rFonts w:hint="eastAsia" w:ascii="宋体" w:hAnsi="宋体" w:eastAsia="宋体" w:cs="宋体"/>
                <w:color w:val="000000" w:themeColor="text1"/>
                <w:w w:val="95"/>
                <w:sz w:val="21"/>
                <w:szCs w:val="21"/>
                <w:highlight w:val="none"/>
                <w14:textFill>
                  <w14:solidFill>
                    <w14:schemeClr w14:val="tx1"/>
                  </w14:solidFill>
                </w14:textFill>
              </w:rPr>
              <w:t>技术应用、信息安全基础、人工智能。</w:t>
            </w:r>
          </w:p>
          <w:p>
            <w:pPr>
              <w:pStyle w:val="10"/>
              <w:spacing w:line="302" w:lineRule="auto"/>
              <w:ind w:left="107" w:right="-15"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pacing w:val="-9"/>
                <w:sz w:val="21"/>
                <w:szCs w:val="21"/>
                <w:highlight w:val="none"/>
                <w14:textFill>
                  <w14:solidFill>
                    <w14:schemeClr w14:val="tx1"/>
                  </w14:solidFill>
                </w14:textFill>
              </w:rPr>
              <w:t>拓展模块：维护计算机与移动终端、</w:t>
            </w:r>
            <w:r>
              <w:rPr>
                <w:rFonts w:hint="eastAsia" w:ascii="宋体" w:hAnsi="宋体" w:eastAsia="宋体" w:cs="宋体"/>
                <w:color w:val="000000" w:themeColor="text1"/>
                <w:spacing w:val="-3"/>
                <w:sz w:val="21"/>
                <w:szCs w:val="21"/>
                <w:highlight w:val="none"/>
                <w14:textFill>
                  <w14:solidFill>
                    <w14:schemeClr w14:val="tx1"/>
                  </w14:solidFill>
                </w14:textFill>
              </w:rPr>
              <w:t>组建小型网络、应用办公云、制作实用</w:t>
            </w:r>
            <w:r>
              <w:rPr>
                <w:rFonts w:hint="eastAsia" w:ascii="宋体" w:hAnsi="宋体" w:eastAsia="宋体" w:cs="宋体"/>
                <w:color w:val="000000" w:themeColor="text1"/>
                <w:spacing w:val="-1"/>
                <w:sz w:val="21"/>
                <w:szCs w:val="21"/>
                <w:highlight w:val="none"/>
                <w14:textFill>
                  <w14:solidFill>
                    <w14:schemeClr w14:val="tx1"/>
                  </w14:solidFill>
                </w14:textFill>
              </w:rPr>
              <w:t>图册、绘制三维数字模型、编制数据报</w:t>
            </w:r>
            <w:r>
              <w:rPr>
                <w:rFonts w:hint="eastAsia" w:ascii="宋体" w:hAnsi="宋体" w:eastAsia="宋体" w:cs="宋体"/>
                <w:color w:val="000000" w:themeColor="text1"/>
                <w:spacing w:val="-5"/>
                <w:sz w:val="21"/>
                <w:szCs w:val="21"/>
                <w:highlight w:val="none"/>
                <w14:textFill>
                  <w14:solidFill>
                    <w14:schemeClr w14:val="tx1"/>
                  </w14:solidFill>
                </w14:textFill>
              </w:rPr>
              <w:t>表、创作数字媒体作品、体验</w:t>
            </w:r>
            <w:r>
              <w:rPr>
                <w:rFonts w:hint="eastAsia" w:ascii="宋体" w:hAnsi="宋体" w:eastAsia="宋体" w:cs="宋体"/>
                <w:color w:val="000000" w:themeColor="text1"/>
                <w:sz w:val="21"/>
                <w:szCs w:val="21"/>
                <w:highlight w:val="none"/>
                <w14:textFill>
                  <w14:solidFill>
                    <w14:schemeClr w14:val="tx1"/>
                  </w14:solidFill>
                </w14:textFill>
              </w:rPr>
              <w:t>VR/AR</w:t>
            </w:r>
            <w:r>
              <w:rPr>
                <w:rFonts w:hint="eastAsia" w:ascii="宋体" w:hAnsi="宋体" w:eastAsia="宋体" w:cs="宋体"/>
                <w:color w:val="000000" w:themeColor="text1"/>
                <w:spacing w:val="-27"/>
                <w:sz w:val="21"/>
                <w:szCs w:val="21"/>
                <w:highlight w:val="none"/>
                <w14:textFill>
                  <w14:solidFill>
                    <w14:schemeClr w14:val="tx1"/>
                  </w14:solidFill>
                </w14:textFill>
              </w:rPr>
              <w:t>应</w:t>
            </w:r>
            <w:r>
              <w:rPr>
                <w:rFonts w:hint="eastAsia" w:ascii="宋体" w:hAnsi="宋体" w:eastAsia="宋体" w:cs="宋体"/>
                <w:color w:val="000000" w:themeColor="text1"/>
                <w:spacing w:val="-8"/>
                <w:sz w:val="21"/>
                <w:szCs w:val="21"/>
                <w:highlight w:val="none"/>
                <w14:textFill>
                  <w14:solidFill>
                    <w14:schemeClr w14:val="tx1"/>
                  </w14:solidFill>
                </w14:textFill>
              </w:rPr>
              <w:t>用、开设个人网店、设计应用程序、保</w:t>
            </w:r>
            <w:r>
              <w:rPr>
                <w:rFonts w:hint="eastAsia" w:ascii="宋体" w:hAnsi="宋体" w:eastAsia="宋体" w:cs="宋体"/>
                <w:color w:val="000000" w:themeColor="text1"/>
                <w:spacing w:val="-4"/>
                <w:sz w:val="21"/>
                <w:szCs w:val="21"/>
                <w:highlight w:val="none"/>
                <w14:textFill>
                  <w14:solidFill>
                    <w14:schemeClr w14:val="tx1"/>
                  </w14:solidFill>
                </w14:textFill>
              </w:rPr>
              <w:t>护信息安全</w:t>
            </w:r>
            <w:r>
              <w:rPr>
                <w:rFonts w:hint="eastAsia" w:ascii="宋体" w:hAnsi="宋体" w:eastAsia="宋体" w:cs="宋体"/>
                <w:color w:val="000000" w:themeColor="text1"/>
                <w:sz w:val="21"/>
                <w:szCs w:val="21"/>
                <w:highlight w:val="none"/>
                <w14:textFill>
                  <w14:solidFill>
                    <w14:schemeClr w14:val="tx1"/>
                  </w14:solidFill>
                </w14:textFill>
              </w:rPr>
              <w:t>（不同类别的专业可根据实</w:t>
            </w:r>
          </w:p>
          <w:p>
            <w:pPr>
              <w:pStyle w:val="10"/>
              <w:spacing w:before="6" w:line="258" w:lineRule="exact"/>
              <w:ind w:left="107" w:leftChars="0" w:right="0" w:rightChars="0"/>
              <w:rPr>
                <w:rFonts w:hint="eastAsia" w:ascii="宋体" w:hAnsi="宋体" w:eastAsia="宋体" w:cs="宋体"/>
                <w:color w:val="000000" w:themeColor="text1"/>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际需求选择2-3个专题进行教学）。</w:t>
            </w:r>
          </w:p>
        </w:tc>
        <w:tc>
          <w:tcPr>
            <w:tcW w:w="3805" w:type="dxa"/>
            <w:vAlign w:val="top"/>
          </w:tcPr>
          <w:p>
            <w:pPr>
              <w:pStyle w:val="10"/>
              <w:spacing w:before="62" w:line="302" w:lineRule="auto"/>
              <w:ind w:left="107" w:leftChars="0" w:right="-15" w:rightChars="0" w:firstLine="420" w:firstLineChars="0"/>
              <w:rPr>
                <w:rFonts w:hint="eastAsia" w:ascii="宋体" w:hAnsi="宋体" w:eastAsia="宋体" w:cs="宋体"/>
                <w:color w:val="000000" w:themeColor="text1"/>
                <w:sz w:val="21"/>
                <w:szCs w:val="21"/>
                <w:highlight w:val="none"/>
                <w:lang w:val="zh-CN" w:eastAsia="zh-CN" w:bidi="zh-CN"/>
                <w14:textFill>
                  <w14:solidFill>
                    <w14:schemeClr w14:val="tx1"/>
                  </w14:solidFill>
                </w14:textFill>
              </w:rPr>
            </w:pPr>
            <w:r>
              <w:rPr>
                <w:rFonts w:hint="eastAsia" w:ascii="宋体" w:hAnsi="宋体" w:eastAsia="宋体" w:cs="宋体"/>
                <w:color w:val="000000" w:themeColor="text1"/>
                <w:spacing w:val="21"/>
                <w:sz w:val="21"/>
                <w:szCs w:val="21"/>
                <w:highlight w:val="none"/>
                <w14:textFill>
                  <w14:solidFill>
                    <w14:schemeClr w14:val="tx1"/>
                  </w14:solidFill>
                </w14:textFill>
              </w:rPr>
              <w:t>了解信息技术设备与系统操</w:t>
            </w:r>
            <w:r>
              <w:rPr>
                <w:rFonts w:hint="eastAsia" w:ascii="宋体" w:hAnsi="宋体" w:eastAsia="宋体" w:cs="宋体"/>
                <w:color w:val="000000" w:themeColor="text1"/>
                <w:sz w:val="21"/>
                <w:szCs w:val="21"/>
                <w:highlight w:val="none"/>
                <w14:textFill>
                  <w14:solidFill>
                    <w14:schemeClr w14:val="tx1"/>
                  </w14:solidFill>
                </w14:textFill>
              </w:rPr>
              <w:t>作、程序设计、网络应用、图文编</w:t>
            </w:r>
            <w:r>
              <w:rPr>
                <w:rFonts w:hint="eastAsia" w:ascii="宋体" w:hAnsi="宋体" w:eastAsia="宋体" w:cs="宋体"/>
                <w:color w:val="000000" w:themeColor="text1"/>
                <w:spacing w:val="-8"/>
                <w:sz w:val="21"/>
                <w:szCs w:val="21"/>
                <w:highlight w:val="none"/>
                <w14:textFill>
                  <w14:solidFill>
                    <w14:schemeClr w14:val="tx1"/>
                  </w14:solidFill>
                </w14:textFill>
              </w:rPr>
              <w:t>辑、数据处理、数字媒体技术应用、</w:t>
            </w:r>
            <w:r>
              <w:rPr>
                <w:rFonts w:hint="eastAsia" w:ascii="宋体" w:hAnsi="宋体" w:eastAsia="宋体" w:cs="宋体"/>
                <w:color w:val="000000" w:themeColor="text1"/>
                <w:sz w:val="21"/>
                <w:szCs w:val="21"/>
                <w:highlight w:val="none"/>
                <w14:textFill>
                  <w14:solidFill>
                    <w14:schemeClr w14:val="tx1"/>
                  </w14:solidFill>
                </w14:textFill>
              </w:rPr>
              <w:t>信息安全防护和人工智能应用等相关知识；理解信息社会特征；遵循信息社会规范；掌握信息技术在生产、生活和学习情境中的相关应用技能；具备综合运用信息技术和所学专业知识解决职业岗位情境中具体业务问题的信息化职业能力。</w:t>
            </w:r>
          </w:p>
        </w:tc>
      </w:tr>
    </w:tbl>
    <w:p>
      <w:pPr>
        <w:spacing w:after="0" w:line="256" w:lineRule="exact"/>
        <w:rPr>
          <w:rFonts w:hint="eastAsia" w:ascii="宋体" w:hAnsi="宋体" w:eastAsia="宋体" w:cs="宋体"/>
          <w:sz w:val="24"/>
          <w:szCs w:val="24"/>
          <w:lang w:val="en-US" w:eastAsia="zh-CN"/>
        </w:rPr>
      </w:pPr>
    </w:p>
    <w:p>
      <w:pPr>
        <w:spacing w:after="0" w:line="256" w:lineRule="exact"/>
        <w:rPr>
          <w:rFonts w:hint="eastAsia" w:ascii="宋体" w:hAnsi="宋体" w:eastAsia="宋体" w:cs="宋体"/>
          <w:sz w:val="24"/>
          <w:szCs w:val="24"/>
          <w:lang w:val="en-US" w:eastAsia="zh-CN"/>
        </w:rPr>
      </w:pPr>
    </w:p>
    <w:p>
      <w:pPr>
        <w:spacing w:after="0" w:line="302" w:lineRule="auto"/>
        <w:rPr>
          <w:rFonts w:hint="eastAsia" w:ascii="宋体" w:hAnsi="宋体" w:eastAsia="宋体" w:cs="宋体"/>
          <w:sz w:val="24"/>
          <w:szCs w:val="24"/>
        </w:rPr>
        <w:sectPr>
          <w:footerReference r:id="rId5" w:type="default"/>
          <w:pgSz w:w="11910" w:h="16840"/>
          <w:pgMar w:top="1420" w:right="540" w:bottom="1080" w:left="860" w:header="0" w:footer="895" w:gutter="0"/>
          <w:cols w:space="720" w:num="1"/>
        </w:sectPr>
      </w:pPr>
    </w:p>
    <w:p>
      <w:pPr>
        <w:spacing w:before="79" w:after="12"/>
        <w:ind w:left="555" w:right="0" w:firstLine="0"/>
        <w:jc w:val="left"/>
        <w:rPr>
          <w:rFonts w:hint="eastAsia" w:ascii="宋体" w:hAnsi="宋体" w:eastAsia="宋体" w:cs="宋体"/>
          <w:b/>
          <w:sz w:val="24"/>
          <w:szCs w:val="24"/>
        </w:rPr>
      </w:pPr>
      <w:r>
        <w:rPr>
          <w:rFonts w:hint="eastAsia" w:ascii="宋体" w:hAnsi="宋体" w:eastAsia="宋体" w:cs="宋体"/>
          <w:b/>
          <w:sz w:val="24"/>
          <w:szCs w:val="24"/>
        </w:rPr>
        <w:t>（二）主要专业（群）平台课程教学内容及目标要求</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1129"/>
        <w:gridCol w:w="3816"/>
        <w:gridCol w:w="3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567" w:type="dxa"/>
          </w:tcPr>
          <w:p>
            <w:pPr>
              <w:pStyle w:val="10"/>
              <w:spacing w:before="1" w:line="360" w:lineRule="exact"/>
              <w:ind w:left="176" w:right="169"/>
              <w:rPr>
                <w:rFonts w:hint="eastAsia" w:ascii="宋体" w:hAnsi="宋体" w:eastAsia="宋体" w:cs="宋体"/>
                <w:b/>
                <w:sz w:val="21"/>
                <w:szCs w:val="21"/>
              </w:rPr>
            </w:pPr>
            <w:r>
              <w:rPr>
                <w:rFonts w:hint="eastAsia" w:ascii="宋体" w:hAnsi="宋体" w:eastAsia="宋体" w:cs="宋体"/>
                <w:b/>
                <w:sz w:val="21"/>
                <w:szCs w:val="21"/>
              </w:rPr>
              <w:t>序号</w:t>
            </w:r>
          </w:p>
        </w:tc>
        <w:tc>
          <w:tcPr>
            <w:tcW w:w="1129" w:type="dxa"/>
          </w:tcPr>
          <w:p>
            <w:pPr>
              <w:pStyle w:val="10"/>
              <w:spacing w:before="79"/>
              <w:ind w:left="144"/>
              <w:rPr>
                <w:rFonts w:hint="eastAsia" w:ascii="宋体" w:hAnsi="宋体" w:eastAsia="宋体" w:cs="宋体"/>
                <w:b/>
                <w:sz w:val="21"/>
                <w:szCs w:val="21"/>
              </w:rPr>
            </w:pPr>
            <w:r>
              <w:rPr>
                <w:rFonts w:hint="eastAsia" w:ascii="宋体" w:hAnsi="宋体" w:eastAsia="宋体" w:cs="宋体"/>
                <w:b/>
                <w:w w:val="95"/>
                <w:sz w:val="21"/>
                <w:szCs w:val="21"/>
              </w:rPr>
              <w:t>课程名称</w:t>
            </w:r>
          </w:p>
          <w:p>
            <w:pPr>
              <w:pStyle w:val="10"/>
              <w:spacing w:before="90" w:line="261" w:lineRule="exact"/>
              <w:ind w:left="144"/>
              <w:rPr>
                <w:rFonts w:hint="eastAsia" w:ascii="宋体" w:hAnsi="宋体" w:eastAsia="宋体" w:cs="宋体"/>
                <w:b/>
                <w:sz w:val="21"/>
                <w:szCs w:val="21"/>
              </w:rPr>
            </w:pPr>
            <w:r>
              <w:rPr>
                <w:rFonts w:hint="eastAsia" w:ascii="宋体" w:hAnsi="宋体" w:eastAsia="宋体" w:cs="宋体"/>
                <w:b/>
                <w:w w:val="95"/>
                <w:sz w:val="21"/>
                <w:szCs w:val="21"/>
              </w:rPr>
              <w:t>（学时）</w:t>
            </w:r>
          </w:p>
        </w:tc>
        <w:tc>
          <w:tcPr>
            <w:tcW w:w="3816" w:type="dxa"/>
          </w:tcPr>
          <w:p>
            <w:pPr>
              <w:pStyle w:val="10"/>
              <w:spacing w:before="2"/>
              <w:rPr>
                <w:rFonts w:hint="eastAsia" w:ascii="宋体" w:hAnsi="宋体" w:eastAsia="宋体" w:cs="宋体"/>
                <w:b/>
                <w:sz w:val="21"/>
                <w:szCs w:val="21"/>
              </w:rPr>
            </w:pPr>
          </w:p>
          <w:p>
            <w:pPr>
              <w:pStyle w:val="10"/>
              <w:ind w:left="1276"/>
              <w:rPr>
                <w:rFonts w:hint="eastAsia" w:ascii="宋体" w:hAnsi="宋体" w:eastAsia="宋体" w:cs="宋体"/>
                <w:b/>
                <w:sz w:val="21"/>
                <w:szCs w:val="21"/>
              </w:rPr>
            </w:pPr>
            <w:r>
              <w:rPr>
                <w:rFonts w:hint="eastAsia" w:ascii="宋体" w:hAnsi="宋体" w:eastAsia="宋体" w:cs="宋体"/>
                <w:b/>
                <w:sz w:val="21"/>
                <w:szCs w:val="21"/>
              </w:rPr>
              <w:t>主要教学内容</w:t>
            </w:r>
          </w:p>
        </w:tc>
        <w:tc>
          <w:tcPr>
            <w:tcW w:w="3809" w:type="dxa"/>
          </w:tcPr>
          <w:p>
            <w:pPr>
              <w:pStyle w:val="10"/>
              <w:spacing w:before="2"/>
              <w:rPr>
                <w:rFonts w:hint="eastAsia" w:ascii="宋体" w:hAnsi="宋体" w:eastAsia="宋体" w:cs="宋体"/>
                <w:b/>
                <w:sz w:val="21"/>
                <w:szCs w:val="21"/>
              </w:rPr>
            </w:pPr>
          </w:p>
          <w:p>
            <w:pPr>
              <w:pStyle w:val="10"/>
              <w:ind w:left="1462" w:right="1453"/>
              <w:jc w:val="center"/>
              <w:rPr>
                <w:rFonts w:hint="eastAsia" w:ascii="宋体" w:hAnsi="宋体" w:eastAsia="宋体" w:cs="宋体"/>
                <w:b/>
                <w:sz w:val="21"/>
                <w:szCs w:val="21"/>
              </w:rPr>
            </w:pPr>
            <w:r>
              <w:rPr>
                <w:rFonts w:hint="eastAsia" w:ascii="宋体" w:hAnsi="宋体" w:eastAsia="宋体" w:cs="宋体"/>
                <w:b/>
                <w:sz w:val="21"/>
                <w:szCs w:val="21"/>
              </w:rPr>
              <w:t>目标要求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567" w:type="dxa"/>
            <w:vAlign w:val="top"/>
          </w:tcPr>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spacing w:before="1"/>
              <w:rPr>
                <w:rFonts w:hint="eastAsia" w:ascii="宋体" w:hAnsi="宋体" w:eastAsia="宋体" w:cs="宋体"/>
                <w:b/>
                <w:sz w:val="21"/>
                <w:szCs w:val="21"/>
              </w:rPr>
            </w:pPr>
          </w:p>
          <w:p>
            <w:pPr>
              <w:pStyle w:val="10"/>
              <w:ind w:left="11"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lang w:val="en-US" w:eastAsia="zh-CN"/>
              </w:rPr>
              <w:t>1</w:t>
            </w:r>
          </w:p>
        </w:tc>
        <w:tc>
          <w:tcPr>
            <w:tcW w:w="1129" w:type="dxa"/>
            <w:vAlign w:val="top"/>
          </w:tcPr>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spacing w:before="8"/>
              <w:rPr>
                <w:rFonts w:hint="eastAsia" w:ascii="宋体" w:hAnsi="宋体" w:eastAsia="宋体" w:cs="宋体"/>
                <w:b/>
                <w:sz w:val="21"/>
                <w:szCs w:val="21"/>
              </w:rPr>
            </w:pPr>
          </w:p>
          <w:p>
            <w:pPr>
              <w:pStyle w:val="10"/>
              <w:ind w:left="144"/>
              <w:rPr>
                <w:rFonts w:hint="eastAsia" w:ascii="宋体" w:hAnsi="宋体" w:eastAsia="宋体" w:cs="宋体"/>
                <w:sz w:val="21"/>
                <w:szCs w:val="21"/>
              </w:rPr>
            </w:pPr>
            <w:r>
              <w:rPr>
                <w:rFonts w:hint="eastAsia" w:ascii="宋体" w:hAnsi="宋体" w:eastAsia="宋体" w:cs="宋体"/>
                <w:sz w:val="21"/>
                <w:szCs w:val="21"/>
              </w:rPr>
              <w:t>动画素描</w:t>
            </w:r>
          </w:p>
          <w:p>
            <w:pPr>
              <w:pStyle w:val="10"/>
              <w:spacing w:before="52"/>
              <w:ind w:left="197" w:leftChars="0" w:right="0" w:rightChars="0"/>
              <w:rPr>
                <w:rFonts w:hint="eastAsia" w:ascii="宋体" w:hAnsi="宋体" w:eastAsia="宋体" w:cs="宋体"/>
                <w:sz w:val="21"/>
                <w:szCs w:val="21"/>
                <w:lang w:val="zh-CN" w:eastAsia="zh-CN" w:bidi="zh-CN"/>
              </w:rPr>
            </w:pPr>
            <w:r>
              <w:rPr>
                <w:rFonts w:hint="eastAsia" w:ascii="宋体" w:hAnsi="宋体" w:eastAsia="宋体" w:cs="宋体"/>
                <w:sz w:val="21"/>
                <w:szCs w:val="21"/>
              </w:rPr>
              <w:t>（</w:t>
            </w:r>
            <w:r>
              <w:rPr>
                <w:rFonts w:hint="eastAsia" w:ascii="宋体" w:hAnsi="宋体" w:eastAsia="宋体" w:cs="宋体"/>
                <w:sz w:val="21"/>
                <w:szCs w:val="21"/>
                <w:lang w:val="en-US" w:eastAsia="zh-CN"/>
              </w:rPr>
              <w:t>96</w:t>
            </w:r>
            <w:r>
              <w:rPr>
                <w:rFonts w:hint="eastAsia" w:ascii="宋体" w:hAnsi="宋体" w:eastAsia="宋体" w:cs="宋体"/>
                <w:sz w:val="21"/>
                <w:szCs w:val="21"/>
              </w:rPr>
              <w:t>）</w:t>
            </w:r>
          </w:p>
        </w:tc>
        <w:tc>
          <w:tcPr>
            <w:tcW w:w="3816" w:type="dxa"/>
            <w:vAlign w:val="top"/>
          </w:tcPr>
          <w:p>
            <w:pPr>
              <w:pStyle w:val="10"/>
              <w:spacing w:before="46" w:line="285" w:lineRule="auto"/>
              <w:ind w:right="98"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课程是造型模块的基础课程，旨在帮助学生理解两足动物、四足动物、花鸟虫鱼，建筑，树木等物体的基本结构和基本透视关系。通过对物体结构的研究，使学生能够更好的认识物体的本质和组成方式，为动画专业的学习做好准备。</w:t>
            </w:r>
          </w:p>
        </w:tc>
        <w:tc>
          <w:tcPr>
            <w:tcW w:w="3809" w:type="dxa"/>
            <w:vAlign w:val="top"/>
          </w:tcPr>
          <w:p>
            <w:pPr>
              <w:pStyle w:val="10"/>
              <w:spacing w:before="46" w:line="285" w:lineRule="auto"/>
              <w:ind w:right="98"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本课程是一门相对独立、以绘画艺术为基础，是平面设计、动画设计、室内设计等专业的一门基础课程。</w:t>
            </w:r>
          </w:p>
          <w:p>
            <w:pPr>
              <w:pStyle w:val="10"/>
              <w:spacing w:before="46" w:line="285" w:lineRule="auto"/>
              <w:ind w:right="98"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培养学生的观察能力、空间透视能力和造型表现能力，提高学生的创新思维和审美水平等方面具有重要的作用。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567" w:type="dxa"/>
            <w:vAlign w:val="top"/>
          </w:tcPr>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spacing w:before="11"/>
              <w:rPr>
                <w:rFonts w:hint="eastAsia" w:ascii="宋体" w:hAnsi="宋体" w:eastAsia="宋体" w:cs="宋体"/>
                <w:b/>
                <w:sz w:val="21"/>
                <w:szCs w:val="21"/>
              </w:rPr>
            </w:pPr>
          </w:p>
          <w:p>
            <w:pPr>
              <w:pStyle w:val="10"/>
              <w:ind w:left="11"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lang w:val="en-US" w:eastAsia="zh-CN"/>
              </w:rPr>
              <w:t>2</w:t>
            </w:r>
          </w:p>
        </w:tc>
        <w:tc>
          <w:tcPr>
            <w:tcW w:w="1129" w:type="dxa"/>
            <w:vAlign w:val="top"/>
          </w:tcPr>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spacing w:before="4"/>
              <w:rPr>
                <w:rFonts w:hint="eastAsia" w:ascii="宋体" w:hAnsi="宋体" w:eastAsia="宋体" w:cs="宋体"/>
                <w:b/>
                <w:sz w:val="21"/>
                <w:szCs w:val="21"/>
              </w:rPr>
            </w:pPr>
          </w:p>
          <w:p>
            <w:pPr>
              <w:pStyle w:val="10"/>
              <w:spacing w:before="1"/>
              <w:ind w:left="144"/>
              <w:rPr>
                <w:rFonts w:hint="eastAsia" w:ascii="宋体" w:hAnsi="宋体" w:eastAsia="宋体" w:cs="宋体"/>
                <w:sz w:val="21"/>
                <w:szCs w:val="21"/>
              </w:rPr>
            </w:pPr>
            <w:r>
              <w:rPr>
                <w:rFonts w:hint="eastAsia" w:ascii="宋体" w:hAnsi="宋体" w:eastAsia="宋体" w:cs="宋体"/>
                <w:sz w:val="21"/>
                <w:szCs w:val="21"/>
              </w:rPr>
              <w:t>动画色彩</w:t>
            </w:r>
          </w:p>
          <w:p>
            <w:pPr>
              <w:pStyle w:val="10"/>
              <w:spacing w:before="50"/>
              <w:ind w:left="197" w:leftChars="0" w:right="0" w:rightChars="0"/>
              <w:rPr>
                <w:rFonts w:hint="eastAsia" w:ascii="宋体" w:hAnsi="宋体" w:eastAsia="宋体" w:cs="宋体"/>
                <w:sz w:val="21"/>
                <w:szCs w:val="21"/>
                <w:lang w:val="zh-CN" w:eastAsia="zh-CN" w:bidi="zh-CN"/>
              </w:rPr>
            </w:pPr>
            <w:r>
              <w:rPr>
                <w:rFonts w:hint="eastAsia" w:ascii="宋体" w:hAnsi="宋体" w:eastAsia="宋体" w:cs="宋体"/>
                <w:sz w:val="21"/>
                <w:szCs w:val="21"/>
              </w:rPr>
              <w:t>（</w:t>
            </w:r>
            <w:r>
              <w:rPr>
                <w:rFonts w:hint="eastAsia" w:ascii="宋体" w:hAnsi="宋体" w:eastAsia="宋体" w:cs="宋体"/>
                <w:sz w:val="21"/>
                <w:szCs w:val="21"/>
                <w:lang w:val="en-US" w:eastAsia="zh-CN"/>
              </w:rPr>
              <w:t>102</w:t>
            </w:r>
            <w:r>
              <w:rPr>
                <w:rFonts w:hint="eastAsia" w:ascii="宋体" w:hAnsi="宋体" w:eastAsia="宋体" w:cs="宋体"/>
                <w:sz w:val="21"/>
                <w:szCs w:val="21"/>
              </w:rPr>
              <w:t>）</w:t>
            </w:r>
          </w:p>
        </w:tc>
        <w:tc>
          <w:tcPr>
            <w:tcW w:w="3816" w:type="dxa"/>
            <w:vAlign w:val="top"/>
          </w:tcPr>
          <w:p>
            <w:pPr>
              <w:pStyle w:val="10"/>
              <w:spacing w:before="46" w:line="285" w:lineRule="auto"/>
              <w:ind w:right="98"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课程是色彩造型的基础课程，主要训练基本的色彩写生方法。掌握基本的色彩原理。在遵循色彩构成原理的情况下，能够对写生色彩进行提炼，加工与重新组合，创造新的色彩表现方式。建议教师在教学过程中，适当布置学生临摹一些成熟动漫作品的彩色稿，以场景临摹为主，并对动画场景色彩的用法做一些介绍与概括。</w:t>
            </w:r>
          </w:p>
        </w:tc>
        <w:tc>
          <w:tcPr>
            <w:tcW w:w="3809" w:type="dxa"/>
            <w:vAlign w:val="top"/>
          </w:tcPr>
          <w:p>
            <w:pPr>
              <w:pStyle w:val="10"/>
              <w:spacing w:before="46" w:line="285" w:lineRule="auto"/>
              <w:ind w:right="98"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本课程以绘画艺术为基础，是平面设计、动画设计、室内设计等专业的一门基础课程。</w:t>
            </w:r>
          </w:p>
          <w:p>
            <w:pPr>
              <w:pStyle w:val="10"/>
              <w:spacing w:before="46" w:line="285" w:lineRule="auto"/>
              <w:ind w:right="98"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培养学生的观察能力和色彩搭配和运用能力，提高学生的创新思维和审美水平等方面具有重要的作用。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567" w:type="dxa"/>
            <w:vAlign w:val="top"/>
          </w:tcPr>
          <w:p>
            <w:pPr>
              <w:pStyle w:val="10"/>
              <w:ind w:left="11" w:leftChars="0" w:right="0" w:rightChars="0"/>
              <w:jc w:val="center"/>
              <w:rPr>
                <w:rFonts w:hint="eastAsia" w:ascii="宋体" w:hAnsi="宋体" w:eastAsia="宋体" w:cs="宋体"/>
                <w:w w:val="99"/>
                <w:sz w:val="21"/>
                <w:szCs w:val="21"/>
                <w:lang w:val="en-US" w:eastAsia="zh-CN"/>
              </w:rPr>
            </w:pPr>
            <w:r>
              <w:rPr>
                <w:rFonts w:hint="eastAsia" w:ascii="宋体" w:hAnsi="宋体" w:eastAsia="宋体" w:cs="宋体"/>
                <w:w w:val="99"/>
                <w:sz w:val="21"/>
                <w:szCs w:val="21"/>
                <w:lang w:val="en-US" w:eastAsia="zh-CN"/>
              </w:rPr>
              <w:t>3</w:t>
            </w:r>
          </w:p>
        </w:tc>
        <w:tc>
          <w:tcPr>
            <w:tcW w:w="1129" w:type="dxa"/>
            <w:vAlign w:val="top"/>
          </w:tcPr>
          <w:p>
            <w:pPr>
              <w:pStyle w:val="10"/>
              <w:spacing w:before="11"/>
              <w:rPr>
                <w:rFonts w:hint="eastAsia" w:ascii="宋体" w:hAnsi="宋体" w:eastAsia="宋体" w:cs="宋体"/>
                <w:b/>
                <w:sz w:val="21"/>
                <w:szCs w:val="21"/>
              </w:rPr>
            </w:pPr>
          </w:p>
          <w:p>
            <w:pPr>
              <w:pStyle w:val="10"/>
              <w:spacing w:line="285" w:lineRule="auto"/>
              <w:ind w:left="353" w:right="134" w:hanging="209"/>
              <w:rPr>
                <w:rFonts w:hint="eastAsia" w:ascii="宋体" w:hAnsi="宋体" w:eastAsia="宋体" w:cs="宋体"/>
                <w:sz w:val="21"/>
                <w:szCs w:val="21"/>
              </w:rPr>
            </w:pPr>
            <w:r>
              <w:rPr>
                <w:rFonts w:hint="eastAsia" w:ascii="宋体" w:hAnsi="宋体" w:eastAsia="宋体" w:cs="宋体"/>
                <w:sz w:val="21"/>
                <w:szCs w:val="21"/>
              </w:rPr>
              <w:t>动画基础造型</w:t>
            </w:r>
          </w:p>
          <w:p>
            <w:pPr>
              <w:pStyle w:val="10"/>
              <w:ind w:left="197" w:leftChars="0" w:right="0" w:rightChars="0"/>
              <w:rPr>
                <w:rFonts w:hint="eastAsia" w:ascii="宋体" w:hAnsi="宋体" w:eastAsia="宋体" w:cs="宋体"/>
                <w:sz w:val="21"/>
                <w:szCs w:val="21"/>
                <w:lang w:val="zh-CN" w:eastAsia="zh-CN" w:bidi="zh-CN"/>
              </w:rPr>
            </w:pPr>
            <w:r>
              <w:rPr>
                <w:rFonts w:hint="eastAsia" w:ascii="宋体" w:hAnsi="宋体" w:eastAsia="宋体" w:cs="宋体"/>
                <w:sz w:val="21"/>
                <w:szCs w:val="21"/>
              </w:rPr>
              <w:t>（3</w:t>
            </w:r>
            <w:r>
              <w:rPr>
                <w:rFonts w:hint="eastAsia" w:ascii="宋体" w:hAnsi="宋体" w:eastAsia="宋体" w:cs="宋体"/>
                <w:sz w:val="21"/>
                <w:szCs w:val="21"/>
                <w:lang w:val="en-US" w:eastAsia="zh-CN"/>
              </w:rPr>
              <w:t>52</w:t>
            </w:r>
            <w:r>
              <w:rPr>
                <w:rFonts w:hint="eastAsia" w:ascii="宋体" w:hAnsi="宋体" w:eastAsia="宋体" w:cs="宋体"/>
                <w:sz w:val="21"/>
                <w:szCs w:val="21"/>
              </w:rPr>
              <w:t>）</w:t>
            </w:r>
          </w:p>
        </w:tc>
        <w:tc>
          <w:tcPr>
            <w:tcW w:w="3816" w:type="dxa"/>
            <w:vAlign w:val="top"/>
          </w:tcPr>
          <w:p>
            <w:pPr>
              <w:pStyle w:val="10"/>
              <w:spacing w:before="46" w:line="285" w:lineRule="auto"/>
              <w:ind w:right="98"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认知各种动物与人物的造型与结构；理解并熟练绘制结构；默写造型与结构。</w:t>
            </w:r>
          </w:p>
        </w:tc>
        <w:tc>
          <w:tcPr>
            <w:tcW w:w="3809" w:type="dxa"/>
            <w:vAlign w:val="top"/>
          </w:tcPr>
          <w:p>
            <w:pPr>
              <w:pStyle w:val="10"/>
              <w:spacing w:before="46" w:line="285" w:lineRule="auto"/>
              <w:ind w:right="98"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本课程是动画造型模块的基础课程，主要是训练学生慢速以及快速对物体的轮廓与结构的描绘的能力。进入专业课阶段主要是学习创作性绘画的能力，帮助学生提高动画造型能力。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567" w:type="dxa"/>
            <w:vAlign w:val="top"/>
          </w:tcPr>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spacing w:before="7"/>
              <w:rPr>
                <w:rFonts w:hint="eastAsia" w:ascii="宋体" w:hAnsi="宋体" w:eastAsia="宋体" w:cs="宋体"/>
                <w:b/>
                <w:sz w:val="21"/>
                <w:szCs w:val="21"/>
              </w:rPr>
            </w:pPr>
          </w:p>
          <w:p>
            <w:pPr>
              <w:pStyle w:val="10"/>
              <w:ind w:left="11" w:leftChars="0" w:right="0" w:rightChars="0"/>
              <w:jc w:val="center"/>
              <w:rPr>
                <w:rFonts w:hint="eastAsia" w:ascii="宋体" w:hAnsi="宋体" w:eastAsia="宋体" w:cs="宋体"/>
                <w:sz w:val="21"/>
                <w:szCs w:val="21"/>
                <w:lang w:val="en-US" w:eastAsia="zh-CN" w:bidi="zh-CN"/>
              </w:rPr>
            </w:pPr>
            <w:r>
              <w:rPr>
                <w:rFonts w:hint="eastAsia" w:ascii="宋体" w:hAnsi="宋体" w:eastAsia="宋体" w:cs="宋体"/>
                <w:w w:val="99"/>
                <w:sz w:val="21"/>
                <w:szCs w:val="21"/>
              </w:rPr>
              <w:t>4</w:t>
            </w:r>
          </w:p>
        </w:tc>
        <w:tc>
          <w:tcPr>
            <w:tcW w:w="1129" w:type="dxa"/>
            <w:vAlign w:val="top"/>
          </w:tcPr>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spacing w:before="1"/>
              <w:rPr>
                <w:rFonts w:hint="eastAsia" w:ascii="宋体" w:hAnsi="宋体" w:eastAsia="宋体" w:cs="宋体"/>
                <w:b/>
                <w:sz w:val="21"/>
                <w:szCs w:val="21"/>
              </w:rPr>
            </w:pPr>
          </w:p>
          <w:p>
            <w:pPr>
              <w:pStyle w:val="10"/>
              <w:ind w:left="144"/>
              <w:rPr>
                <w:rFonts w:hint="eastAsia" w:ascii="宋体" w:hAnsi="宋体" w:eastAsia="宋体" w:cs="宋体"/>
                <w:sz w:val="21"/>
                <w:szCs w:val="21"/>
              </w:rPr>
            </w:pPr>
            <w:r>
              <w:rPr>
                <w:rFonts w:hint="eastAsia" w:ascii="宋体" w:hAnsi="宋体" w:eastAsia="宋体" w:cs="宋体"/>
                <w:sz w:val="21"/>
                <w:szCs w:val="21"/>
              </w:rPr>
              <w:t>动画构成</w:t>
            </w:r>
          </w:p>
          <w:p>
            <w:pPr>
              <w:pStyle w:val="10"/>
              <w:spacing w:before="52"/>
              <w:ind w:left="247" w:leftChars="0" w:right="0" w:rightChars="0"/>
              <w:rPr>
                <w:rFonts w:hint="eastAsia" w:ascii="宋体" w:hAnsi="宋体" w:eastAsia="宋体" w:cs="宋体"/>
                <w:sz w:val="21"/>
                <w:szCs w:val="21"/>
                <w:lang w:val="zh-CN" w:eastAsia="zh-CN" w:bidi="zh-CN"/>
              </w:rPr>
            </w:pPr>
            <w:r>
              <w:rPr>
                <w:rFonts w:hint="eastAsia" w:ascii="宋体" w:hAnsi="宋体" w:eastAsia="宋体" w:cs="宋体"/>
                <w:sz w:val="21"/>
                <w:szCs w:val="21"/>
              </w:rPr>
              <w:t>（</w:t>
            </w:r>
            <w:r>
              <w:rPr>
                <w:rFonts w:hint="eastAsia" w:ascii="宋体" w:hAnsi="宋体" w:eastAsia="宋体" w:cs="宋体"/>
                <w:sz w:val="21"/>
                <w:szCs w:val="21"/>
                <w:lang w:val="en-US" w:eastAsia="zh-CN"/>
              </w:rPr>
              <w:t>32</w:t>
            </w:r>
            <w:r>
              <w:rPr>
                <w:rFonts w:hint="eastAsia" w:ascii="宋体" w:hAnsi="宋体" w:eastAsia="宋体" w:cs="宋体"/>
                <w:sz w:val="21"/>
                <w:szCs w:val="21"/>
              </w:rPr>
              <w:t>）</w:t>
            </w:r>
          </w:p>
        </w:tc>
        <w:tc>
          <w:tcPr>
            <w:tcW w:w="3816" w:type="dxa"/>
            <w:vAlign w:val="top"/>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lang w:val="zh-CN" w:eastAsia="zh-CN"/>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构成的构成概述和构成的形式美法则；平面构成的概述、构成的基本形象、构成形式；色彩构成的概述，色彩的分类、混合、特性、情感；立体构成的概念、特点、构成要素、表现形式；三大构成在设计中的应用。</w:t>
            </w:r>
          </w:p>
        </w:tc>
        <w:tc>
          <w:tcPr>
            <w:tcW w:w="3809" w:type="dxa"/>
            <w:vAlign w:val="top"/>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lang w:val="zh-CN" w:eastAsia="zh-CN"/>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本课程为动画专业的基础课程，通过课程让学生掌握形式美的法则，以理性和逻辑来创造形象，从而提高设计能力和审美能力。使学生能够抛开应用的功利目的，而探寻形态、色彩、立体空间语言的内在本质表述。扩大学生的专业视野，对新的设计基础观产生了正确的认识。培养学生设计的概括能力,归纳能力以及色彩感知能力等,训练学生设计思维的转变，想象力的提升和新的设计思维的形成,为后期专业课奠定重要的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567" w:type="dxa"/>
            <w:vAlign w:val="top"/>
          </w:tcPr>
          <w:p>
            <w:pPr>
              <w:pStyle w:val="10"/>
              <w:ind w:left="11" w:leftChars="0" w:right="0" w:rightChars="0"/>
              <w:jc w:val="center"/>
              <w:rPr>
                <w:rFonts w:hint="eastAsia" w:ascii="宋体" w:hAnsi="宋体" w:eastAsia="宋体" w:cs="宋体"/>
                <w:w w:val="99"/>
                <w:sz w:val="21"/>
                <w:szCs w:val="21"/>
                <w:lang w:val="en-US" w:eastAsia="zh-CN"/>
              </w:rPr>
            </w:pPr>
            <w:r>
              <w:rPr>
                <w:rFonts w:hint="eastAsia" w:ascii="宋体" w:hAnsi="宋体" w:eastAsia="宋体" w:cs="宋体"/>
                <w:w w:val="99"/>
                <w:sz w:val="21"/>
                <w:szCs w:val="21"/>
                <w:lang w:val="en-US" w:eastAsia="zh-CN"/>
              </w:rPr>
              <w:t>5</w:t>
            </w:r>
          </w:p>
        </w:tc>
        <w:tc>
          <w:tcPr>
            <w:tcW w:w="1129" w:type="dxa"/>
            <w:vAlign w:val="top"/>
          </w:tcPr>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spacing w:before="167"/>
              <w:ind w:left="144"/>
              <w:rPr>
                <w:rFonts w:hint="eastAsia" w:ascii="宋体" w:hAnsi="宋体" w:eastAsia="宋体" w:cs="宋体"/>
                <w:sz w:val="21"/>
                <w:szCs w:val="21"/>
              </w:rPr>
            </w:pPr>
            <w:r>
              <w:rPr>
                <w:rFonts w:hint="eastAsia" w:ascii="宋体" w:hAnsi="宋体" w:eastAsia="宋体" w:cs="宋体"/>
                <w:sz w:val="21"/>
                <w:szCs w:val="21"/>
              </w:rPr>
              <w:t>动画原理</w:t>
            </w:r>
          </w:p>
          <w:p>
            <w:pPr>
              <w:pStyle w:val="10"/>
              <w:spacing w:before="53"/>
              <w:ind w:left="247" w:leftChars="0" w:right="0" w:rightChars="0"/>
              <w:rPr>
                <w:rFonts w:hint="eastAsia" w:ascii="宋体" w:hAnsi="宋体" w:eastAsia="宋体" w:cs="宋体"/>
                <w:sz w:val="21"/>
                <w:szCs w:val="21"/>
                <w:lang w:val="zh-CN" w:eastAsia="zh-CN" w:bidi="zh-CN"/>
              </w:rPr>
            </w:pPr>
            <w:r>
              <w:rPr>
                <w:rFonts w:hint="eastAsia" w:ascii="宋体" w:hAnsi="宋体" w:eastAsia="宋体" w:cs="宋体"/>
                <w:sz w:val="21"/>
                <w:szCs w:val="21"/>
              </w:rPr>
              <w:t>（99）</w:t>
            </w:r>
          </w:p>
        </w:tc>
        <w:tc>
          <w:tcPr>
            <w:tcW w:w="3816" w:type="dxa"/>
            <w:vAlign w:val="top"/>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lang w:val="zh-CN" w:eastAsia="zh-CN"/>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动画设计的基本知识；动画设计的基本表达手法；人物、动物和自然现象的运动规律及在中间画绘制过程中的表现手法。</w:t>
            </w:r>
          </w:p>
        </w:tc>
        <w:tc>
          <w:tcPr>
            <w:tcW w:w="3809" w:type="dxa"/>
            <w:vAlign w:val="top"/>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lang w:val="zh-CN" w:eastAsia="zh-CN"/>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本课程是影视动画专业的基础主干课程。通过本课程的教学，使学生理解透视形象形成的原理和作图法，理解动画构图的一般原理，掌握透视学在动画设计表现中的运用，掌握基本构图法来绘制动画场景的方法，掌握物体运动的一般原理，锻炼基本的手绘能力，然后帮助学生掌握物体运动变化的基本规律，了解物体运动变化在动画制作中的表现。为接触深层次动画制作打下坚实的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567" w:type="dxa"/>
            <w:vAlign w:val="top"/>
          </w:tcPr>
          <w:p>
            <w:pPr>
              <w:pStyle w:val="10"/>
              <w:ind w:left="11" w:leftChars="0" w:right="0" w:rightChars="0"/>
              <w:jc w:val="center"/>
              <w:rPr>
                <w:rFonts w:hint="eastAsia" w:ascii="宋体" w:hAnsi="宋体" w:eastAsia="宋体" w:cs="宋体"/>
                <w:w w:val="99"/>
                <w:sz w:val="21"/>
                <w:szCs w:val="21"/>
                <w:lang w:val="en-US" w:eastAsia="zh-CN"/>
              </w:rPr>
            </w:pPr>
            <w:r>
              <w:rPr>
                <w:rFonts w:hint="eastAsia" w:ascii="宋体" w:hAnsi="宋体" w:eastAsia="宋体" w:cs="宋体"/>
                <w:w w:val="99"/>
                <w:sz w:val="21"/>
                <w:szCs w:val="21"/>
                <w:lang w:val="en-US" w:eastAsia="zh-CN"/>
              </w:rPr>
              <w:t>6</w:t>
            </w:r>
          </w:p>
        </w:tc>
        <w:tc>
          <w:tcPr>
            <w:tcW w:w="1129" w:type="dxa"/>
            <w:vAlign w:val="center"/>
          </w:tcPr>
          <w:p>
            <w:pPr>
              <w:pStyle w:val="10"/>
              <w:spacing w:line="285" w:lineRule="auto"/>
              <w:ind w:right="-15" w:rightChars="0"/>
              <w:jc w:val="center"/>
              <w:rPr>
                <w:rFonts w:hint="eastAsia" w:ascii="宋体" w:hAnsi="宋体" w:eastAsia="宋体" w:cs="宋体"/>
                <w:sz w:val="21"/>
                <w:szCs w:val="21"/>
              </w:rPr>
            </w:pPr>
            <w:r>
              <w:rPr>
                <w:rFonts w:hint="eastAsia" w:ascii="宋体" w:hAnsi="宋体" w:eastAsia="宋体" w:cs="宋体"/>
                <w:sz w:val="21"/>
                <w:szCs w:val="21"/>
              </w:rPr>
              <w:t>二维软件</w:t>
            </w:r>
          </w:p>
          <w:p>
            <w:pPr>
              <w:pStyle w:val="10"/>
              <w:spacing w:line="285" w:lineRule="auto"/>
              <w:ind w:right="-15" w:rightChars="0" w:firstLine="356" w:firstLineChars="200"/>
              <w:jc w:val="both"/>
              <w:rPr>
                <w:rFonts w:hint="eastAsia" w:ascii="宋体" w:hAnsi="宋体" w:eastAsia="宋体" w:cs="宋体"/>
                <w:spacing w:val="-16"/>
                <w:sz w:val="21"/>
                <w:szCs w:val="21"/>
              </w:rPr>
            </w:pPr>
            <w:r>
              <w:rPr>
                <w:rFonts w:hint="eastAsia" w:ascii="宋体" w:hAnsi="宋体" w:eastAsia="宋体" w:cs="宋体"/>
                <w:spacing w:val="-16"/>
                <w:sz w:val="21"/>
                <w:szCs w:val="21"/>
              </w:rPr>
              <w:t>基础</w:t>
            </w:r>
          </w:p>
          <w:p>
            <w:pPr>
              <w:pStyle w:val="10"/>
              <w:spacing w:line="285" w:lineRule="auto"/>
              <w:ind w:right="-15"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w:t>
            </w:r>
            <w:r>
              <w:rPr>
                <w:rFonts w:hint="eastAsia" w:ascii="宋体" w:hAnsi="宋体" w:eastAsia="宋体" w:cs="宋体"/>
                <w:sz w:val="21"/>
                <w:szCs w:val="21"/>
                <w:lang w:val="en-US" w:eastAsia="zh-CN"/>
              </w:rPr>
              <w:t>36</w:t>
            </w:r>
            <w:r>
              <w:rPr>
                <w:rFonts w:hint="eastAsia" w:ascii="宋体" w:hAnsi="宋体" w:eastAsia="宋体" w:cs="宋体"/>
                <w:sz w:val="21"/>
                <w:szCs w:val="21"/>
              </w:rPr>
              <w:t>）</w:t>
            </w:r>
          </w:p>
        </w:tc>
        <w:tc>
          <w:tcPr>
            <w:tcW w:w="3816" w:type="dxa"/>
            <w:vAlign w:val="top"/>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了解二维软件使用的基础知识；掌握二维软件基础理论；掌握二维软件的基本使用方法与使用技巧；掌握二维软件</w:t>
            </w:r>
          </w:p>
          <w:p>
            <w:pPr>
              <w:pStyle w:val="10"/>
              <w:spacing w:line="285" w:lineRule="auto"/>
              <w:ind w:right="-15" w:firstLine="416" w:firstLineChars="200"/>
              <w:rPr>
                <w:rFonts w:hint="eastAsia" w:ascii="宋体" w:hAnsi="宋体" w:eastAsia="宋体" w:cs="宋体"/>
                <w:color w:val="000000" w:themeColor="text1"/>
                <w:spacing w:val="-1"/>
                <w:sz w:val="21"/>
                <w:szCs w:val="21"/>
                <w:highlight w:val="none"/>
                <w:lang w:val="zh-CN" w:eastAsia="zh-CN"/>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绘画的基本技巧。</w:t>
            </w:r>
          </w:p>
        </w:tc>
        <w:tc>
          <w:tcPr>
            <w:tcW w:w="3809" w:type="dxa"/>
            <w:vAlign w:val="top"/>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本课程是有关图形图象处理的一门基础性学科。通过本课程的学习，使学生具备基本的图像软件使用方法，能够</w:t>
            </w:r>
          </w:p>
          <w:p>
            <w:pPr>
              <w:pStyle w:val="10"/>
              <w:spacing w:line="285" w:lineRule="auto"/>
              <w:ind w:right="-15" w:firstLine="416" w:firstLineChars="200"/>
              <w:rPr>
                <w:rFonts w:hint="eastAsia" w:ascii="宋体" w:hAnsi="宋体" w:eastAsia="宋体" w:cs="宋体"/>
                <w:color w:val="000000" w:themeColor="text1"/>
                <w:spacing w:val="-1"/>
                <w:sz w:val="21"/>
                <w:szCs w:val="21"/>
                <w:highlight w:val="none"/>
                <w:lang w:val="zh-CN" w:eastAsia="zh-CN"/>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熟练的进行图形的处理和颜色的处理。具备基本的软件绘画技能，具备使用数位绘图板的技能。能够利用绘图板创作动画场景以及动画形象。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9" w:hRule="atLeast"/>
          <w:jc w:val="center"/>
        </w:trPr>
        <w:tc>
          <w:tcPr>
            <w:tcW w:w="567" w:type="dxa"/>
          </w:tcPr>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spacing w:before="4"/>
              <w:rPr>
                <w:rFonts w:hint="eastAsia" w:ascii="宋体" w:hAnsi="宋体" w:eastAsia="宋体" w:cs="宋体"/>
                <w:b/>
                <w:sz w:val="21"/>
                <w:szCs w:val="21"/>
              </w:rPr>
            </w:pPr>
          </w:p>
          <w:p>
            <w:pPr>
              <w:pStyle w:val="10"/>
              <w:spacing w:before="1"/>
              <w:ind w:left="11"/>
              <w:jc w:val="center"/>
              <w:rPr>
                <w:rFonts w:hint="eastAsia" w:ascii="宋体" w:hAnsi="宋体" w:eastAsia="宋体" w:cs="宋体"/>
                <w:sz w:val="21"/>
                <w:szCs w:val="21"/>
                <w:lang w:eastAsia="zh-CN"/>
              </w:rPr>
            </w:pPr>
            <w:r>
              <w:rPr>
                <w:rFonts w:hint="eastAsia" w:ascii="宋体" w:hAnsi="宋体" w:eastAsia="宋体" w:cs="宋体"/>
                <w:w w:val="99"/>
                <w:sz w:val="21"/>
                <w:szCs w:val="21"/>
                <w:lang w:val="en-US" w:eastAsia="zh-CN"/>
              </w:rPr>
              <w:t>7</w:t>
            </w:r>
          </w:p>
        </w:tc>
        <w:tc>
          <w:tcPr>
            <w:tcW w:w="1129" w:type="dxa"/>
          </w:tcPr>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rPr>
                <w:rFonts w:hint="eastAsia" w:ascii="宋体" w:hAnsi="宋体" w:eastAsia="宋体" w:cs="宋体"/>
                <w:b/>
                <w:sz w:val="21"/>
                <w:szCs w:val="21"/>
              </w:rPr>
            </w:pPr>
          </w:p>
          <w:p>
            <w:pPr>
              <w:pStyle w:val="10"/>
              <w:spacing w:before="139"/>
              <w:ind w:left="144"/>
              <w:rPr>
                <w:rFonts w:hint="eastAsia" w:ascii="宋体" w:hAnsi="宋体" w:eastAsia="宋体" w:cs="宋体"/>
                <w:sz w:val="21"/>
                <w:szCs w:val="21"/>
              </w:rPr>
            </w:pPr>
            <w:r>
              <w:rPr>
                <w:rFonts w:hint="eastAsia" w:ascii="宋体" w:hAnsi="宋体" w:eastAsia="宋体" w:cs="宋体"/>
                <w:sz w:val="21"/>
                <w:szCs w:val="21"/>
              </w:rPr>
              <w:t>定格动画</w:t>
            </w:r>
          </w:p>
          <w:p>
            <w:pPr>
              <w:pStyle w:val="10"/>
              <w:spacing w:before="53"/>
              <w:ind w:left="247"/>
              <w:rPr>
                <w:rFonts w:hint="eastAsia" w:ascii="宋体" w:hAnsi="宋体" w:eastAsia="宋体" w:cs="宋体"/>
                <w:sz w:val="21"/>
                <w:szCs w:val="21"/>
              </w:rPr>
            </w:pPr>
            <w:r>
              <w:rPr>
                <w:rFonts w:hint="eastAsia" w:ascii="宋体" w:hAnsi="宋体" w:eastAsia="宋体" w:cs="宋体"/>
                <w:sz w:val="21"/>
                <w:szCs w:val="21"/>
              </w:rPr>
              <w:t>（88）</w:t>
            </w:r>
          </w:p>
        </w:tc>
        <w:tc>
          <w:tcPr>
            <w:tcW w:w="3816" w:type="dxa"/>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定格动画的定义，发展历史，概述；定格动画的制作流程；定格动画的场景制作方法；定格动画的人物制作方法；定格动画的拍摄方法与后期制作。</w:t>
            </w:r>
          </w:p>
        </w:tc>
        <w:tc>
          <w:tcPr>
            <w:tcW w:w="3809" w:type="dxa"/>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通过学习，提高学生对动画的认知能力，对动画有整体把握的能力。提高教学，使学生能够全面的掌握定格动画的基本只是，表现方法和基本理论；通过角色和场景制作，锻炼提高学生的动手能力和团队合作意识；提高拍摄制作，提高学生对动画短片的整体把握能力，</w:t>
            </w:r>
          </w:p>
          <w:p>
            <w:pPr>
              <w:pStyle w:val="10"/>
              <w:spacing w:line="285" w:lineRule="auto"/>
              <w:ind w:right="-15" w:firstLine="416" w:firstLineChars="200"/>
              <w:rPr>
                <w:rFonts w:hint="eastAsia" w:ascii="宋体" w:hAnsi="宋体" w:eastAsia="宋体" w:cs="宋体"/>
                <w:color w:val="000000" w:themeColor="text1"/>
                <w:spacing w:val="-1"/>
                <w:sz w:val="21"/>
                <w:szCs w:val="21"/>
                <w:highlight w:val="none"/>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对动作表现有认知。</w:t>
            </w:r>
          </w:p>
        </w:tc>
      </w:tr>
    </w:tbl>
    <w:p>
      <w:pPr>
        <w:spacing w:after="0" w:line="259" w:lineRule="exact"/>
        <w:rPr>
          <w:rFonts w:hint="eastAsia" w:ascii="宋体" w:hAnsi="宋体" w:eastAsia="宋体" w:cs="宋体"/>
          <w:sz w:val="24"/>
          <w:szCs w:val="24"/>
        </w:rPr>
      </w:pPr>
    </w:p>
    <w:p>
      <w:pPr>
        <w:spacing w:after="0" w:line="259" w:lineRule="exact"/>
        <w:rPr>
          <w:rFonts w:hint="eastAsia" w:ascii="宋体" w:hAnsi="宋体" w:eastAsia="宋体" w:cs="宋体"/>
          <w:sz w:val="24"/>
          <w:szCs w:val="24"/>
        </w:rPr>
      </w:pPr>
    </w:p>
    <w:p>
      <w:pPr>
        <w:spacing w:before="78" w:after="13"/>
        <w:ind w:right="0"/>
        <w:jc w:val="left"/>
        <w:rPr>
          <w:rFonts w:hint="eastAsia" w:ascii="宋体" w:hAnsi="宋体" w:eastAsia="宋体" w:cs="宋体"/>
          <w:b/>
          <w:sz w:val="24"/>
          <w:szCs w:val="24"/>
        </w:rPr>
      </w:pPr>
      <w:r>
        <w:rPr>
          <w:rFonts w:hint="eastAsia" w:ascii="宋体" w:hAnsi="宋体" w:eastAsia="宋体" w:cs="宋体"/>
          <w:b/>
          <w:sz w:val="24"/>
          <w:szCs w:val="24"/>
        </w:rPr>
        <w:t>（三）主要专业核心课程教学内容及目标要求</w:t>
      </w:r>
    </w:p>
    <w:p>
      <w:pPr>
        <w:spacing w:after="0" w:line="259" w:lineRule="exact"/>
        <w:rPr>
          <w:rFonts w:hint="eastAsia" w:ascii="宋体" w:hAnsi="宋体" w:eastAsia="宋体" w:cs="宋体"/>
          <w:sz w:val="24"/>
          <w:szCs w:val="24"/>
        </w:rPr>
      </w:pP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1129"/>
        <w:gridCol w:w="3674"/>
        <w:gridCol w:w="39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jc w:val="center"/>
        </w:trPr>
        <w:tc>
          <w:tcPr>
            <w:tcW w:w="567" w:type="dxa"/>
          </w:tcPr>
          <w:p>
            <w:pPr>
              <w:pStyle w:val="10"/>
              <w:spacing w:line="360" w:lineRule="exact"/>
              <w:ind w:left="176" w:right="169"/>
              <w:rPr>
                <w:rFonts w:hint="eastAsia" w:ascii="宋体" w:hAnsi="宋体" w:eastAsia="宋体" w:cs="宋体"/>
                <w:b/>
                <w:sz w:val="21"/>
                <w:szCs w:val="21"/>
              </w:rPr>
            </w:pPr>
            <w:r>
              <w:rPr>
                <w:rFonts w:hint="eastAsia" w:ascii="宋体" w:hAnsi="宋体" w:eastAsia="宋体" w:cs="宋体"/>
                <w:b/>
                <w:sz w:val="21"/>
                <w:szCs w:val="21"/>
              </w:rPr>
              <w:t>序号</w:t>
            </w:r>
          </w:p>
        </w:tc>
        <w:tc>
          <w:tcPr>
            <w:tcW w:w="1129" w:type="dxa"/>
          </w:tcPr>
          <w:p>
            <w:pPr>
              <w:pStyle w:val="10"/>
              <w:spacing w:before="78"/>
              <w:ind w:left="144"/>
              <w:rPr>
                <w:rFonts w:hint="eastAsia" w:ascii="宋体" w:hAnsi="宋体" w:eastAsia="宋体" w:cs="宋体"/>
                <w:b/>
                <w:sz w:val="21"/>
                <w:szCs w:val="21"/>
              </w:rPr>
            </w:pPr>
            <w:r>
              <w:rPr>
                <w:rFonts w:hint="eastAsia" w:ascii="宋体" w:hAnsi="宋体" w:eastAsia="宋体" w:cs="宋体"/>
                <w:b/>
                <w:w w:val="95"/>
                <w:sz w:val="21"/>
                <w:szCs w:val="21"/>
              </w:rPr>
              <w:t>课程名称</w:t>
            </w:r>
          </w:p>
          <w:p>
            <w:pPr>
              <w:pStyle w:val="10"/>
              <w:spacing w:before="91" w:line="262" w:lineRule="exact"/>
              <w:ind w:left="144"/>
              <w:rPr>
                <w:rFonts w:hint="eastAsia" w:ascii="宋体" w:hAnsi="宋体" w:eastAsia="宋体" w:cs="宋体"/>
                <w:b/>
                <w:sz w:val="21"/>
                <w:szCs w:val="21"/>
              </w:rPr>
            </w:pPr>
            <w:r>
              <w:rPr>
                <w:rFonts w:hint="eastAsia" w:ascii="宋体" w:hAnsi="宋体" w:eastAsia="宋体" w:cs="宋体"/>
                <w:b/>
                <w:w w:val="95"/>
                <w:sz w:val="21"/>
                <w:szCs w:val="21"/>
              </w:rPr>
              <w:t>（学时）</w:t>
            </w:r>
          </w:p>
        </w:tc>
        <w:tc>
          <w:tcPr>
            <w:tcW w:w="3674" w:type="dxa"/>
          </w:tcPr>
          <w:p>
            <w:pPr>
              <w:pStyle w:val="10"/>
              <w:spacing w:before="1"/>
              <w:rPr>
                <w:rFonts w:hint="eastAsia" w:ascii="宋体" w:hAnsi="宋体" w:eastAsia="宋体" w:cs="宋体"/>
                <w:b/>
                <w:sz w:val="21"/>
                <w:szCs w:val="21"/>
              </w:rPr>
            </w:pPr>
          </w:p>
          <w:p>
            <w:pPr>
              <w:pStyle w:val="10"/>
              <w:ind w:left="1206"/>
              <w:rPr>
                <w:rFonts w:hint="eastAsia" w:ascii="宋体" w:hAnsi="宋体" w:eastAsia="宋体" w:cs="宋体"/>
                <w:b/>
                <w:sz w:val="21"/>
                <w:szCs w:val="21"/>
              </w:rPr>
            </w:pPr>
            <w:r>
              <w:rPr>
                <w:rFonts w:hint="eastAsia" w:ascii="宋体" w:hAnsi="宋体" w:eastAsia="宋体" w:cs="宋体"/>
                <w:b/>
                <w:sz w:val="21"/>
                <w:szCs w:val="21"/>
              </w:rPr>
              <w:t>主要教学内容</w:t>
            </w:r>
          </w:p>
        </w:tc>
        <w:tc>
          <w:tcPr>
            <w:tcW w:w="3951" w:type="dxa"/>
          </w:tcPr>
          <w:p>
            <w:pPr>
              <w:pStyle w:val="10"/>
              <w:spacing w:before="1"/>
              <w:rPr>
                <w:rFonts w:hint="eastAsia" w:ascii="宋体" w:hAnsi="宋体" w:eastAsia="宋体" w:cs="宋体"/>
                <w:b/>
                <w:sz w:val="21"/>
                <w:szCs w:val="21"/>
              </w:rPr>
            </w:pPr>
          </w:p>
          <w:p>
            <w:pPr>
              <w:pStyle w:val="10"/>
              <w:ind w:left="1534" w:right="1522"/>
              <w:jc w:val="center"/>
              <w:rPr>
                <w:rFonts w:hint="eastAsia" w:ascii="宋体" w:hAnsi="宋体" w:eastAsia="宋体" w:cs="宋体"/>
                <w:b/>
                <w:sz w:val="21"/>
                <w:szCs w:val="21"/>
              </w:rPr>
            </w:pPr>
            <w:r>
              <w:rPr>
                <w:rFonts w:hint="eastAsia" w:ascii="宋体" w:hAnsi="宋体" w:eastAsia="宋体" w:cs="宋体"/>
                <w:b/>
                <w:sz w:val="21"/>
                <w:szCs w:val="21"/>
              </w:rPr>
              <w:t>目标要求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20" w:hRule="atLeast"/>
          <w:jc w:val="center"/>
        </w:trPr>
        <w:tc>
          <w:tcPr>
            <w:tcW w:w="567" w:type="dxa"/>
          </w:tcPr>
          <w:p>
            <w:pPr>
              <w:pStyle w:val="10"/>
              <w:keepNext w:val="0"/>
              <w:keepLines w:val="0"/>
              <w:pageBreakBefore w:val="0"/>
              <w:widowControl w:val="0"/>
              <w:kinsoku/>
              <w:wordWrap/>
              <w:overflowPunct/>
              <w:topLinePunct w:val="0"/>
              <w:autoSpaceDE w:val="0"/>
              <w:autoSpaceDN w:val="0"/>
              <w:bidi w:val="0"/>
              <w:adjustRightInd/>
              <w:snapToGrid/>
              <w:spacing w:line="322" w:lineRule="auto"/>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132" w:line="322" w:lineRule="auto"/>
              <w:ind w:left="11"/>
              <w:jc w:val="center"/>
              <w:textAlignment w:val="auto"/>
              <w:rPr>
                <w:rFonts w:hint="eastAsia" w:ascii="宋体" w:hAnsi="宋体" w:eastAsia="宋体" w:cs="宋体"/>
                <w:sz w:val="21"/>
                <w:szCs w:val="21"/>
              </w:rPr>
            </w:pPr>
            <w:r>
              <w:rPr>
                <w:rFonts w:hint="eastAsia" w:ascii="宋体" w:hAnsi="宋体" w:eastAsia="宋体" w:cs="宋体"/>
                <w:w w:val="99"/>
                <w:sz w:val="21"/>
                <w:szCs w:val="21"/>
              </w:rPr>
              <w:t>1</w:t>
            </w:r>
          </w:p>
        </w:tc>
        <w:tc>
          <w:tcPr>
            <w:tcW w:w="1129" w:type="dxa"/>
          </w:tcPr>
          <w:p>
            <w:pPr>
              <w:pStyle w:val="10"/>
              <w:keepNext w:val="0"/>
              <w:keepLines w:val="0"/>
              <w:pageBreakBefore w:val="0"/>
              <w:widowControl w:val="0"/>
              <w:kinsoku/>
              <w:wordWrap/>
              <w:overflowPunct/>
              <w:topLinePunct w:val="0"/>
              <w:autoSpaceDE w:val="0"/>
              <w:autoSpaceDN w:val="0"/>
              <w:bidi w:val="0"/>
              <w:adjustRightInd/>
              <w:snapToGrid/>
              <w:spacing w:line="322" w:lineRule="auto"/>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3" w:line="322" w:lineRule="auto"/>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ind w:left="144" w:right="134"/>
              <w:textAlignment w:val="auto"/>
              <w:rPr>
                <w:rFonts w:hint="eastAsia" w:ascii="宋体" w:hAnsi="宋体" w:eastAsia="宋体" w:cs="宋体"/>
                <w:sz w:val="21"/>
                <w:szCs w:val="21"/>
              </w:rPr>
            </w:pPr>
            <w:r>
              <w:rPr>
                <w:rFonts w:hint="eastAsia" w:ascii="宋体" w:hAnsi="宋体" w:eastAsia="宋体" w:cs="宋体"/>
                <w:spacing w:val="-4"/>
                <w:sz w:val="21"/>
                <w:szCs w:val="21"/>
              </w:rPr>
              <w:t>数字媒体</w:t>
            </w:r>
            <w:r>
              <w:rPr>
                <w:rFonts w:hint="eastAsia" w:ascii="宋体" w:hAnsi="宋体" w:eastAsia="宋体" w:cs="宋体"/>
                <w:spacing w:val="-4"/>
                <w:w w:val="95"/>
                <w:sz w:val="21"/>
                <w:szCs w:val="21"/>
              </w:rPr>
              <w:t>软件基础</w:t>
            </w:r>
          </w:p>
          <w:p>
            <w:pPr>
              <w:pStyle w:val="10"/>
              <w:keepNext w:val="0"/>
              <w:keepLines w:val="0"/>
              <w:pageBreakBefore w:val="0"/>
              <w:widowControl w:val="0"/>
              <w:kinsoku/>
              <w:wordWrap/>
              <w:overflowPunct/>
              <w:topLinePunct w:val="0"/>
              <w:autoSpaceDE w:val="0"/>
              <w:autoSpaceDN w:val="0"/>
              <w:bidi w:val="0"/>
              <w:adjustRightInd/>
              <w:snapToGrid/>
              <w:spacing w:line="322" w:lineRule="auto"/>
              <w:ind w:left="197"/>
              <w:textAlignment w:val="auto"/>
              <w:rPr>
                <w:rFonts w:hint="eastAsia" w:ascii="宋体" w:hAnsi="宋体" w:eastAsia="宋体" w:cs="宋体"/>
                <w:sz w:val="21"/>
                <w:szCs w:val="21"/>
              </w:rPr>
            </w:pPr>
            <w:r>
              <w:rPr>
                <w:rFonts w:hint="eastAsia" w:ascii="宋体" w:hAnsi="宋体" w:eastAsia="宋体" w:cs="宋体"/>
                <w:sz w:val="21"/>
                <w:szCs w:val="21"/>
              </w:rPr>
              <w:t>（112）</w:t>
            </w:r>
          </w:p>
        </w:tc>
        <w:tc>
          <w:tcPr>
            <w:tcW w:w="3674" w:type="dxa"/>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视频技术基础知识；所有的工作面板，熟练的使用基本特效；基本的剪辑技巧，制作和输出电影文件；能够根据样片内容进行影片模仿。</w:t>
            </w:r>
          </w:p>
        </w:tc>
        <w:tc>
          <w:tcPr>
            <w:tcW w:w="3951" w:type="dxa"/>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本课程是影视动画专业的专业基础课程。该课程旨在让学生能够熟练的进行图形图象处理，熟练运用3D软件、后期制作软件、虚幻游戏引擎进行传媒动画制作。并且了解影视制作基本理论,掌握非线性编辑的基本方法，培养学生独立制作应用动画的能力和团队合作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0" w:hRule="atLeast"/>
          <w:jc w:val="center"/>
        </w:trPr>
        <w:tc>
          <w:tcPr>
            <w:tcW w:w="567" w:type="dxa"/>
          </w:tcPr>
          <w:p>
            <w:pPr>
              <w:pStyle w:val="10"/>
              <w:keepNext w:val="0"/>
              <w:keepLines w:val="0"/>
              <w:pageBreakBefore w:val="0"/>
              <w:widowControl w:val="0"/>
              <w:kinsoku/>
              <w:wordWrap/>
              <w:overflowPunct/>
              <w:topLinePunct w:val="0"/>
              <w:autoSpaceDE w:val="0"/>
              <w:autoSpaceDN w:val="0"/>
              <w:bidi w:val="0"/>
              <w:adjustRightInd/>
              <w:snapToGrid/>
              <w:spacing w:line="322" w:lineRule="auto"/>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2" w:line="322" w:lineRule="auto"/>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1" w:line="322" w:lineRule="auto"/>
              <w:ind w:left="11"/>
              <w:jc w:val="center"/>
              <w:textAlignment w:val="auto"/>
              <w:rPr>
                <w:rFonts w:hint="eastAsia" w:ascii="宋体" w:hAnsi="宋体" w:eastAsia="宋体" w:cs="宋体"/>
                <w:sz w:val="21"/>
                <w:szCs w:val="21"/>
              </w:rPr>
            </w:pPr>
            <w:r>
              <w:rPr>
                <w:rFonts w:hint="eastAsia" w:ascii="宋体" w:hAnsi="宋体" w:eastAsia="宋体" w:cs="宋体"/>
                <w:w w:val="99"/>
                <w:sz w:val="21"/>
                <w:szCs w:val="21"/>
              </w:rPr>
              <w:t>2</w:t>
            </w:r>
          </w:p>
        </w:tc>
        <w:tc>
          <w:tcPr>
            <w:tcW w:w="1129"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40" w:line="322" w:lineRule="auto"/>
              <w:ind w:left="144"/>
              <w:jc w:val="both"/>
              <w:textAlignment w:val="auto"/>
              <w:rPr>
                <w:rFonts w:hint="eastAsia" w:ascii="宋体" w:hAnsi="宋体" w:eastAsia="宋体" w:cs="宋体"/>
                <w:sz w:val="21"/>
                <w:szCs w:val="21"/>
              </w:rPr>
            </w:pPr>
            <w:r>
              <w:rPr>
                <w:rFonts w:hint="eastAsia" w:ascii="宋体" w:hAnsi="宋体" w:eastAsia="宋体" w:cs="宋体"/>
                <w:sz w:val="21"/>
                <w:szCs w:val="21"/>
              </w:rPr>
              <w:t>游戏美术</w:t>
            </w:r>
          </w:p>
          <w:p>
            <w:pPr>
              <w:pStyle w:val="10"/>
              <w:keepNext w:val="0"/>
              <w:keepLines w:val="0"/>
              <w:pageBreakBefore w:val="0"/>
              <w:widowControl w:val="0"/>
              <w:kinsoku/>
              <w:wordWrap/>
              <w:overflowPunct/>
              <w:topLinePunct w:val="0"/>
              <w:autoSpaceDE w:val="0"/>
              <w:autoSpaceDN w:val="0"/>
              <w:bidi w:val="0"/>
              <w:adjustRightInd/>
              <w:snapToGrid/>
              <w:spacing w:before="40" w:line="322" w:lineRule="auto"/>
              <w:ind w:left="144"/>
              <w:jc w:val="both"/>
              <w:textAlignment w:val="auto"/>
              <w:rPr>
                <w:rFonts w:hint="eastAsia" w:ascii="宋体" w:hAnsi="宋体" w:eastAsia="宋体" w:cs="宋体"/>
                <w:sz w:val="21"/>
                <w:szCs w:val="21"/>
              </w:rPr>
            </w:pPr>
            <w:r>
              <w:rPr>
                <w:rFonts w:hint="eastAsia" w:ascii="宋体" w:hAnsi="宋体" w:eastAsia="宋体" w:cs="宋体"/>
                <w:sz w:val="21"/>
                <w:szCs w:val="21"/>
              </w:rPr>
              <w:t>原画设计</w:t>
            </w:r>
          </w:p>
          <w:p>
            <w:pPr>
              <w:pStyle w:val="10"/>
              <w:keepNext w:val="0"/>
              <w:keepLines w:val="0"/>
              <w:pageBreakBefore w:val="0"/>
              <w:widowControl w:val="0"/>
              <w:kinsoku/>
              <w:wordWrap/>
              <w:overflowPunct/>
              <w:topLinePunct w:val="0"/>
              <w:autoSpaceDE w:val="0"/>
              <w:autoSpaceDN w:val="0"/>
              <w:bidi w:val="0"/>
              <w:adjustRightInd/>
              <w:snapToGrid/>
              <w:spacing w:before="40" w:line="322" w:lineRule="auto"/>
              <w:ind w:left="197" w:leftChars="0" w:right="0" w:rightChars="0"/>
              <w:jc w:val="both"/>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rPr>
              <w:t>（2</w:t>
            </w:r>
            <w:r>
              <w:rPr>
                <w:rFonts w:hint="eastAsia" w:ascii="宋体" w:hAnsi="宋体" w:eastAsia="宋体" w:cs="宋体"/>
                <w:sz w:val="21"/>
                <w:szCs w:val="21"/>
                <w:lang w:val="en-US" w:eastAsia="zh-CN"/>
              </w:rPr>
              <w:t>72</w:t>
            </w:r>
            <w:r>
              <w:rPr>
                <w:rFonts w:hint="eastAsia" w:ascii="宋体" w:hAnsi="宋体" w:eastAsia="宋体" w:cs="宋体"/>
                <w:sz w:val="21"/>
                <w:szCs w:val="21"/>
              </w:rPr>
              <w:t>）</w:t>
            </w:r>
          </w:p>
        </w:tc>
        <w:tc>
          <w:tcPr>
            <w:tcW w:w="3674" w:type="dxa"/>
            <w:vAlign w:val="top"/>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lang w:val="zh-CN" w:eastAsia="zh-CN"/>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手绘板的使用方法；数字绘制软件的基础知识；基础动态的数字造型绘制；上色练习；数字原画的绘制。</w:t>
            </w:r>
          </w:p>
        </w:tc>
        <w:tc>
          <w:tcPr>
            <w:tcW w:w="3951" w:type="dxa"/>
            <w:vAlign w:val="top"/>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lang w:val="zh-CN" w:eastAsia="zh-CN"/>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本课程是影视动画专业的专业主干课程</w:t>
            </w:r>
            <w:r>
              <w:rPr>
                <w:rFonts w:hint="eastAsia" w:ascii="宋体" w:hAnsi="宋体" w:eastAsia="宋体" w:cs="宋体"/>
                <w:color w:val="000000" w:themeColor="text1"/>
                <w:spacing w:val="-1"/>
                <w:sz w:val="21"/>
                <w:szCs w:val="21"/>
                <w:highlight w:val="none"/>
                <w:lang w:eastAsia="zh-CN"/>
                <w14:textFill>
                  <w14:solidFill>
                    <w14:schemeClr w14:val="tx1"/>
                  </w14:solidFill>
                </w14:textFill>
              </w:rPr>
              <w:t>，</w:t>
            </w:r>
            <w:r>
              <w:rPr>
                <w:rFonts w:hint="eastAsia" w:ascii="宋体" w:hAnsi="宋体" w:eastAsia="宋体" w:cs="宋体"/>
                <w:color w:val="000000" w:themeColor="text1"/>
                <w:spacing w:val="-1"/>
                <w:sz w:val="21"/>
                <w:szCs w:val="21"/>
                <w:highlight w:val="none"/>
                <w14:textFill>
                  <w14:solidFill>
                    <w14:schemeClr w14:val="tx1"/>
                  </w14:solidFill>
                </w14:textFill>
              </w:rPr>
              <w:t>旨在介绍游戏原画设计、概念设计、插画设计等平面艺术的设计思路、制作规范、完成步骤进行细化和完善。帮助学生掌握游戏美术设计的标准和流程，培养原画设计师所需的基本素质，力求让学生熟练掌握角色原设、怪物原设、场景原设以及其他相关设计内容和方法，具备游戏动漫企业原画设计和制作技术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6" w:hRule="atLeast"/>
          <w:jc w:val="center"/>
        </w:trPr>
        <w:tc>
          <w:tcPr>
            <w:tcW w:w="567"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40" w:line="322" w:lineRule="auto"/>
              <w:ind w:left="11"/>
              <w:jc w:val="center"/>
              <w:textAlignment w:val="auto"/>
              <w:rPr>
                <w:rFonts w:hint="eastAsia" w:ascii="宋体" w:hAnsi="宋体" w:eastAsia="宋体" w:cs="宋体"/>
                <w:sz w:val="21"/>
                <w:szCs w:val="21"/>
              </w:rPr>
            </w:pPr>
            <w:r>
              <w:rPr>
                <w:rFonts w:hint="eastAsia" w:ascii="宋体" w:hAnsi="宋体" w:eastAsia="宋体" w:cs="宋体"/>
                <w:w w:val="99"/>
                <w:sz w:val="21"/>
                <w:szCs w:val="21"/>
              </w:rPr>
              <w:t>3</w:t>
            </w:r>
          </w:p>
        </w:tc>
        <w:tc>
          <w:tcPr>
            <w:tcW w:w="1129"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322" w:lineRule="auto"/>
              <w:jc w:val="center"/>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1" w:line="322" w:lineRule="auto"/>
              <w:jc w:val="center"/>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ind w:left="353" w:right="134" w:hanging="209"/>
              <w:jc w:val="both"/>
              <w:textAlignment w:val="auto"/>
              <w:rPr>
                <w:rFonts w:hint="eastAsia" w:ascii="宋体" w:hAnsi="宋体" w:eastAsia="宋体" w:cs="宋体"/>
                <w:sz w:val="21"/>
                <w:szCs w:val="21"/>
              </w:rPr>
            </w:pPr>
            <w:r>
              <w:rPr>
                <w:rFonts w:hint="eastAsia" w:ascii="宋体" w:hAnsi="宋体" w:eastAsia="宋体" w:cs="宋体"/>
                <w:sz w:val="21"/>
                <w:szCs w:val="21"/>
              </w:rPr>
              <w:t>动态设计基础</w:t>
            </w:r>
          </w:p>
          <w:p>
            <w:pPr>
              <w:pStyle w:val="10"/>
              <w:keepNext w:val="0"/>
              <w:keepLines w:val="0"/>
              <w:pageBreakBefore w:val="0"/>
              <w:widowControl w:val="0"/>
              <w:kinsoku/>
              <w:wordWrap/>
              <w:overflowPunct/>
              <w:topLinePunct w:val="0"/>
              <w:autoSpaceDE w:val="0"/>
              <w:autoSpaceDN w:val="0"/>
              <w:bidi w:val="0"/>
              <w:adjustRightInd/>
              <w:snapToGrid/>
              <w:spacing w:line="322" w:lineRule="auto"/>
              <w:ind w:left="197" w:leftChars="0" w:right="0" w:rightChars="0"/>
              <w:jc w:val="both"/>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rPr>
              <w:t>（128）</w:t>
            </w:r>
          </w:p>
        </w:tc>
        <w:tc>
          <w:tcPr>
            <w:tcW w:w="3674" w:type="dxa"/>
            <w:vAlign w:val="top"/>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lang w:val="zh-CN" w:eastAsia="zh-CN"/>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图形动态设计的基础知识；图形动态设计的主要流程，特效制作方法；剪辑技巧和输出方式。</w:t>
            </w:r>
          </w:p>
        </w:tc>
        <w:tc>
          <w:tcPr>
            <w:tcW w:w="3951" w:type="dxa"/>
            <w:vAlign w:val="top"/>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本课程是影视动画专业的主干课程，旨在介绍交互动画制作的思路、基本方法和技巧，以及利用所学知识进行交互展示设计效果、游戏设计效果等综合商业案例</w:t>
            </w:r>
          </w:p>
          <w:p>
            <w:pPr>
              <w:pStyle w:val="10"/>
              <w:spacing w:line="285" w:lineRule="auto"/>
              <w:ind w:right="-15"/>
              <w:rPr>
                <w:rFonts w:hint="eastAsia" w:ascii="宋体" w:hAnsi="宋体" w:eastAsia="宋体" w:cs="宋体"/>
                <w:color w:val="000000" w:themeColor="text1"/>
                <w:spacing w:val="-1"/>
                <w:sz w:val="21"/>
                <w:szCs w:val="21"/>
                <w:highlight w:val="none"/>
                <w:lang w:val="zh-CN" w:eastAsia="zh-CN"/>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设计。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6" w:hRule="atLeast"/>
          <w:jc w:val="center"/>
        </w:trPr>
        <w:tc>
          <w:tcPr>
            <w:tcW w:w="567"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142" w:line="322" w:lineRule="auto"/>
              <w:ind w:left="11"/>
              <w:jc w:val="center"/>
              <w:textAlignment w:val="auto"/>
              <w:rPr>
                <w:rFonts w:hint="eastAsia" w:ascii="宋体" w:hAnsi="宋体" w:eastAsia="宋体" w:cs="宋体"/>
                <w:sz w:val="21"/>
                <w:szCs w:val="21"/>
              </w:rPr>
            </w:pPr>
            <w:r>
              <w:rPr>
                <w:rFonts w:hint="eastAsia" w:ascii="宋体" w:hAnsi="宋体" w:eastAsia="宋体" w:cs="宋体"/>
                <w:w w:val="99"/>
                <w:sz w:val="21"/>
                <w:szCs w:val="21"/>
              </w:rPr>
              <w:t>4</w:t>
            </w:r>
          </w:p>
        </w:tc>
        <w:tc>
          <w:tcPr>
            <w:tcW w:w="1129"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322" w:lineRule="auto"/>
              <w:ind w:left="144"/>
              <w:jc w:val="both"/>
              <w:textAlignment w:val="auto"/>
              <w:rPr>
                <w:rFonts w:hint="eastAsia" w:ascii="宋体" w:hAnsi="宋体" w:eastAsia="宋体" w:cs="宋体"/>
                <w:sz w:val="21"/>
                <w:szCs w:val="21"/>
              </w:rPr>
            </w:pPr>
            <w:r>
              <w:rPr>
                <w:rFonts w:hint="eastAsia" w:ascii="宋体" w:hAnsi="宋体" w:eastAsia="宋体" w:cs="宋体"/>
                <w:sz w:val="21"/>
                <w:szCs w:val="21"/>
              </w:rPr>
              <w:t>影像创作</w:t>
            </w:r>
          </w:p>
          <w:p>
            <w:pPr>
              <w:pStyle w:val="10"/>
              <w:keepNext w:val="0"/>
              <w:keepLines w:val="0"/>
              <w:pageBreakBefore w:val="0"/>
              <w:widowControl w:val="0"/>
              <w:kinsoku/>
              <w:wordWrap/>
              <w:overflowPunct/>
              <w:topLinePunct w:val="0"/>
              <w:autoSpaceDE w:val="0"/>
              <w:autoSpaceDN w:val="0"/>
              <w:bidi w:val="0"/>
              <w:adjustRightInd/>
              <w:snapToGrid/>
              <w:spacing w:before="91" w:line="322" w:lineRule="auto"/>
              <w:ind w:left="197"/>
              <w:jc w:val="both"/>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52</w:t>
            </w:r>
            <w:r>
              <w:rPr>
                <w:rFonts w:hint="eastAsia" w:ascii="宋体" w:hAnsi="宋体" w:eastAsia="宋体" w:cs="宋体"/>
                <w:sz w:val="21"/>
                <w:szCs w:val="21"/>
              </w:rPr>
              <w:t>）</w:t>
            </w:r>
          </w:p>
        </w:tc>
        <w:tc>
          <w:tcPr>
            <w:tcW w:w="3674" w:type="dxa"/>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有主题与无主题动态影像创作。</w:t>
            </w:r>
          </w:p>
        </w:tc>
        <w:tc>
          <w:tcPr>
            <w:tcW w:w="3951" w:type="dxa"/>
          </w:tcPr>
          <w:p>
            <w:pPr>
              <w:pStyle w:val="10"/>
              <w:spacing w:line="285" w:lineRule="auto"/>
              <w:ind w:right="-15" w:firstLine="416" w:firstLineChars="200"/>
              <w:rPr>
                <w:rFonts w:hint="eastAsia" w:ascii="宋体" w:hAnsi="宋体" w:eastAsia="宋体" w:cs="宋体"/>
                <w:color w:val="000000" w:themeColor="text1"/>
                <w:spacing w:val="-1"/>
                <w:sz w:val="21"/>
                <w:szCs w:val="21"/>
                <w:highlight w:val="none"/>
                <w14:textFill>
                  <w14:solidFill>
                    <w14:schemeClr w14:val="tx1"/>
                  </w14:solidFill>
                </w14:textFill>
              </w:rPr>
            </w:pPr>
            <w:r>
              <w:rPr>
                <w:rFonts w:hint="eastAsia" w:ascii="宋体" w:hAnsi="宋体" w:eastAsia="宋体" w:cs="宋体"/>
                <w:color w:val="000000" w:themeColor="text1"/>
                <w:spacing w:val="-1"/>
                <w:sz w:val="21"/>
                <w:szCs w:val="21"/>
                <w:highlight w:val="none"/>
                <w14:textFill>
                  <w14:solidFill>
                    <w14:schemeClr w14:val="tx1"/>
                  </w14:solidFill>
                </w14:textFill>
              </w:rPr>
              <w:t>本课程是影视动画专业的主干课程。旨在帮助学生运用非线性数字技术、动画软件进行视频及动态影像的拍摄、采集、剪辑、后期制作、特效合成的实践课程，并且要求学生了解影视原理和影视的基本理论，能够独立或者协作完成微电影、mv、动画、交互设计等的拍摄与制作。</w:t>
            </w:r>
          </w:p>
        </w:tc>
      </w:tr>
    </w:tbl>
    <w:p>
      <w:pPr>
        <w:spacing w:after="0" w:line="259" w:lineRule="exact"/>
        <w:rPr>
          <w:rFonts w:hint="eastAsia" w:ascii="宋体" w:hAnsi="宋体" w:eastAsia="宋体" w:cs="宋体"/>
          <w:sz w:val="24"/>
          <w:szCs w:val="24"/>
        </w:rPr>
      </w:pPr>
    </w:p>
    <w:p>
      <w:pPr>
        <w:spacing w:after="0" w:line="259" w:lineRule="exact"/>
        <w:rPr>
          <w:rFonts w:hint="eastAsia" w:ascii="宋体" w:hAnsi="宋体" w:eastAsia="宋体" w:cs="宋体"/>
          <w:sz w:val="24"/>
          <w:szCs w:val="24"/>
        </w:rPr>
      </w:pPr>
    </w:p>
    <w:p>
      <w:pPr>
        <w:numPr>
          <w:ilvl w:val="0"/>
          <w:numId w:val="6"/>
        </w:numPr>
        <w:spacing w:before="78" w:after="13"/>
        <w:ind w:left="555" w:right="0" w:firstLine="0"/>
        <w:jc w:val="left"/>
        <w:rPr>
          <w:rFonts w:hint="eastAsia" w:ascii="宋体" w:hAnsi="宋体" w:eastAsia="宋体" w:cs="宋体"/>
          <w:b/>
          <w:sz w:val="24"/>
          <w:szCs w:val="24"/>
        </w:rPr>
      </w:pPr>
      <w:r>
        <w:rPr>
          <w:rFonts w:hint="eastAsia" w:ascii="宋体" w:hAnsi="宋体" w:eastAsia="宋体" w:cs="宋体"/>
          <w:b/>
          <w:sz w:val="24"/>
          <w:szCs w:val="24"/>
        </w:rPr>
        <w:t>主要专业技能实训课程教学内容及目标要求</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7"/>
        <w:gridCol w:w="1658"/>
        <w:gridCol w:w="3696"/>
        <w:gridCol w:w="32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87"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jc w:val="center"/>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序号</w:t>
            </w:r>
          </w:p>
        </w:tc>
        <w:tc>
          <w:tcPr>
            <w:tcW w:w="1658"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22" w:line="322" w:lineRule="auto"/>
              <w:jc w:val="center"/>
              <w:textAlignment w:val="auto"/>
              <w:rPr>
                <w:rFonts w:hint="eastAsia" w:ascii="宋体" w:hAnsi="宋体" w:eastAsia="宋体" w:cs="宋体"/>
                <w:b/>
                <w:bCs/>
                <w:sz w:val="21"/>
                <w:szCs w:val="21"/>
              </w:rPr>
            </w:pPr>
            <w:r>
              <w:rPr>
                <w:rFonts w:hint="eastAsia" w:ascii="宋体" w:hAnsi="宋体" w:eastAsia="宋体" w:cs="宋体"/>
                <w:b/>
                <w:bCs/>
                <w:w w:val="95"/>
                <w:sz w:val="21"/>
                <w:szCs w:val="21"/>
              </w:rPr>
              <w:t>课程名称</w:t>
            </w:r>
          </w:p>
          <w:p>
            <w:pPr>
              <w:pStyle w:val="10"/>
              <w:keepNext w:val="0"/>
              <w:keepLines w:val="0"/>
              <w:pageBreakBefore w:val="0"/>
              <w:widowControl w:val="0"/>
              <w:kinsoku/>
              <w:wordWrap/>
              <w:overflowPunct/>
              <w:topLinePunct w:val="0"/>
              <w:autoSpaceDE w:val="0"/>
              <w:autoSpaceDN w:val="0"/>
              <w:bidi w:val="0"/>
              <w:adjustRightInd/>
              <w:snapToGrid/>
              <w:spacing w:before="129" w:line="322" w:lineRule="auto"/>
              <w:jc w:val="center"/>
              <w:textAlignment w:val="auto"/>
              <w:rPr>
                <w:rFonts w:hint="eastAsia" w:ascii="宋体" w:hAnsi="宋体" w:eastAsia="宋体" w:cs="宋体"/>
                <w:b/>
                <w:bCs/>
                <w:sz w:val="21"/>
                <w:szCs w:val="21"/>
              </w:rPr>
            </w:pPr>
            <w:r>
              <w:rPr>
                <w:rFonts w:hint="eastAsia" w:ascii="宋体" w:hAnsi="宋体" w:eastAsia="宋体" w:cs="宋体"/>
                <w:b/>
                <w:bCs/>
                <w:w w:val="95"/>
                <w:sz w:val="21"/>
                <w:szCs w:val="21"/>
              </w:rPr>
              <w:t>（学时）</w:t>
            </w:r>
          </w:p>
        </w:tc>
        <w:tc>
          <w:tcPr>
            <w:tcW w:w="3696"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主要教学内容</w:t>
            </w:r>
          </w:p>
        </w:tc>
        <w:tc>
          <w:tcPr>
            <w:tcW w:w="3246"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322"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目标要求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5" w:hRule="atLeast"/>
          <w:jc w:val="center"/>
        </w:trPr>
        <w:tc>
          <w:tcPr>
            <w:tcW w:w="787" w:type="dxa"/>
            <w:vAlign w:val="top"/>
          </w:tcPr>
          <w:p>
            <w:pPr>
              <w:pStyle w:val="10"/>
              <w:keepNext w:val="0"/>
              <w:keepLines w:val="0"/>
              <w:pageBreakBefore w:val="0"/>
              <w:widowControl w:val="0"/>
              <w:kinsoku/>
              <w:wordWrap/>
              <w:overflowPunct/>
              <w:topLinePunct w:val="0"/>
              <w:autoSpaceDE w:val="0"/>
              <w:autoSpaceDN w:val="0"/>
              <w:bidi w:val="0"/>
              <w:adjustRightInd/>
              <w:snapToGrid/>
              <w:spacing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10"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1" w:line="322" w:lineRule="auto"/>
              <w:ind w:left="341" w:leftChars="0" w:right="0" w:rightChars="0"/>
              <w:jc w:val="both"/>
              <w:textAlignment w:val="auto"/>
              <w:rPr>
                <w:rFonts w:hint="eastAsia" w:ascii="宋体" w:hAnsi="宋体" w:eastAsia="宋体" w:cs="宋体"/>
                <w:sz w:val="21"/>
                <w:szCs w:val="21"/>
                <w:lang w:val="en-US" w:eastAsia="zh-CN" w:bidi="zh-CN"/>
              </w:rPr>
            </w:pPr>
            <w:r>
              <w:rPr>
                <w:rFonts w:hint="eastAsia" w:ascii="宋体" w:hAnsi="宋体" w:eastAsia="宋体" w:cs="宋体"/>
                <w:w w:val="99"/>
                <w:sz w:val="21"/>
                <w:szCs w:val="21"/>
                <w:lang w:val="en-US" w:eastAsia="zh-CN"/>
              </w:rPr>
              <w:t>1</w:t>
            </w:r>
          </w:p>
        </w:tc>
        <w:tc>
          <w:tcPr>
            <w:tcW w:w="1658"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322"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动画素描</w:t>
            </w:r>
          </w:p>
          <w:p>
            <w:pPr>
              <w:pStyle w:val="10"/>
              <w:keepNext w:val="0"/>
              <w:keepLines w:val="0"/>
              <w:pageBreakBefore w:val="0"/>
              <w:widowControl w:val="0"/>
              <w:kinsoku/>
              <w:wordWrap/>
              <w:overflowPunct/>
              <w:topLinePunct w:val="0"/>
              <w:autoSpaceDE w:val="0"/>
              <w:autoSpaceDN w:val="0"/>
              <w:bidi w:val="0"/>
              <w:adjustRightInd/>
              <w:snapToGrid/>
              <w:spacing w:line="322"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课程实训</w:t>
            </w:r>
          </w:p>
          <w:p>
            <w:pPr>
              <w:pStyle w:val="10"/>
              <w:keepNext w:val="0"/>
              <w:keepLines w:val="0"/>
              <w:pageBreakBefore w:val="0"/>
              <w:widowControl w:val="0"/>
              <w:kinsoku/>
              <w:wordWrap/>
              <w:overflowPunct/>
              <w:topLinePunct w:val="0"/>
              <w:autoSpaceDE w:val="0"/>
              <w:autoSpaceDN w:val="0"/>
              <w:bidi w:val="0"/>
              <w:adjustRightInd/>
              <w:snapToGrid/>
              <w:spacing w:before="129" w:line="322" w:lineRule="auto"/>
              <w:ind w:left="118" w:leftChars="0" w:right="0" w:rightChars="0"/>
              <w:jc w:val="center"/>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rPr>
              <w:t>（2W\</w:t>
            </w:r>
            <w:r>
              <w:rPr>
                <w:rFonts w:hint="eastAsia" w:ascii="宋体" w:hAnsi="宋体" w:eastAsia="宋体" w:cs="宋体"/>
                <w:sz w:val="21"/>
                <w:szCs w:val="21"/>
                <w:lang w:val="en-US" w:eastAsia="zh-CN"/>
              </w:rPr>
              <w:t>60</w:t>
            </w:r>
            <w:r>
              <w:rPr>
                <w:rFonts w:hint="eastAsia" w:ascii="宋体" w:hAnsi="宋体" w:eastAsia="宋体" w:cs="宋体"/>
                <w:sz w:val="21"/>
                <w:szCs w:val="21"/>
              </w:rPr>
              <w:t>学时）</w:t>
            </w:r>
          </w:p>
        </w:tc>
        <w:tc>
          <w:tcPr>
            <w:tcW w:w="369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rPr>
              <w:t>了解素描的基本理论、观察方法、工具材料；掌握铅笔的使用与练习排</w:t>
            </w:r>
            <w:r>
              <w:rPr>
                <w:rFonts w:hint="eastAsia" w:ascii="宋体" w:hAnsi="宋体" w:eastAsia="宋体" w:cs="宋体"/>
                <w:spacing w:val="-15"/>
                <w:sz w:val="21"/>
                <w:szCs w:val="21"/>
              </w:rPr>
              <w:t>线；几何形体临摹练习；静物临摹练习；</w:t>
            </w:r>
            <w:r>
              <w:rPr>
                <w:rFonts w:hint="eastAsia" w:ascii="宋体" w:hAnsi="宋体" w:eastAsia="宋体" w:cs="宋体"/>
                <w:spacing w:val="-17"/>
                <w:sz w:val="21"/>
                <w:szCs w:val="21"/>
              </w:rPr>
              <w:t>结构素描的空间表现练习：组合物体写生、石膏五官写生。</w:t>
            </w:r>
          </w:p>
        </w:tc>
        <w:tc>
          <w:tcPr>
            <w:tcW w:w="3246" w:type="dxa"/>
            <w:vAlign w:val="top"/>
          </w:tcPr>
          <w:p>
            <w:pPr>
              <w:pStyle w:val="10"/>
              <w:keepNext w:val="0"/>
              <w:keepLines w:val="0"/>
              <w:pageBreakBefore w:val="0"/>
              <w:widowControl w:val="0"/>
              <w:kinsoku/>
              <w:wordWrap/>
              <w:overflowPunct/>
              <w:topLinePunct w:val="0"/>
              <w:autoSpaceDE w:val="0"/>
              <w:autoSpaceDN w:val="0"/>
              <w:bidi w:val="0"/>
              <w:adjustRightInd/>
              <w:snapToGrid/>
              <w:spacing w:line="322" w:lineRule="auto"/>
              <w:ind w:right="0" w:rightChars="0" w:firstLine="420" w:firstLineChars="200"/>
              <w:jc w:val="both"/>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rPr>
              <w:t>要求学生学习和掌握基本的造型能力、构图能力、色彩处理能力、审美能力，使学生形成独立的审美意识。树立正确的绘画与造型、艺术审美能力，具备基本的艺术修养与艺术鉴别能力，培养高素质的合格的技能型人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787" w:type="dxa"/>
            <w:vAlign w:val="top"/>
          </w:tcPr>
          <w:p>
            <w:pPr>
              <w:pStyle w:val="10"/>
              <w:keepNext w:val="0"/>
              <w:keepLines w:val="0"/>
              <w:pageBreakBefore w:val="0"/>
              <w:widowControl w:val="0"/>
              <w:kinsoku/>
              <w:wordWrap/>
              <w:overflowPunct/>
              <w:topLinePunct w:val="0"/>
              <w:autoSpaceDE w:val="0"/>
              <w:autoSpaceDN w:val="0"/>
              <w:bidi w:val="0"/>
              <w:adjustRightInd/>
              <w:snapToGrid/>
              <w:spacing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1"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ind w:left="341"/>
              <w:jc w:val="both"/>
              <w:textAlignment w:val="auto"/>
              <w:rPr>
                <w:rFonts w:hint="eastAsia" w:ascii="宋体" w:hAnsi="宋体" w:eastAsia="宋体" w:cs="宋体"/>
                <w:sz w:val="21"/>
                <w:szCs w:val="21"/>
                <w:lang w:eastAsia="zh-CN"/>
              </w:rPr>
            </w:pPr>
            <w:r>
              <w:rPr>
                <w:rFonts w:hint="eastAsia" w:ascii="宋体" w:hAnsi="宋体" w:eastAsia="宋体" w:cs="宋体"/>
                <w:w w:val="99"/>
                <w:sz w:val="21"/>
                <w:szCs w:val="21"/>
                <w:lang w:val="en-US" w:eastAsia="zh-CN"/>
              </w:rPr>
              <w:t>2</w:t>
            </w:r>
          </w:p>
        </w:tc>
        <w:tc>
          <w:tcPr>
            <w:tcW w:w="1658"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133" w:line="322" w:lineRule="auto"/>
              <w:ind w:right="399"/>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动画色彩</w:t>
            </w:r>
          </w:p>
          <w:p>
            <w:pPr>
              <w:pStyle w:val="10"/>
              <w:keepNext w:val="0"/>
              <w:keepLines w:val="0"/>
              <w:pageBreakBefore w:val="0"/>
              <w:widowControl w:val="0"/>
              <w:kinsoku/>
              <w:wordWrap/>
              <w:overflowPunct/>
              <w:topLinePunct w:val="0"/>
              <w:autoSpaceDE w:val="0"/>
              <w:autoSpaceDN w:val="0"/>
              <w:bidi w:val="0"/>
              <w:adjustRightInd/>
              <w:snapToGrid/>
              <w:spacing w:before="133" w:line="322" w:lineRule="auto"/>
              <w:ind w:right="399"/>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课程实训</w:t>
            </w:r>
          </w:p>
          <w:p>
            <w:pPr>
              <w:pStyle w:val="10"/>
              <w:keepNext w:val="0"/>
              <w:keepLines w:val="0"/>
              <w:pageBreakBefore w:val="0"/>
              <w:widowControl w:val="0"/>
              <w:kinsoku/>
              <w:wordWrap/>
              <w:overflowPunct/>
              <w:topLinePunct w:val="0"/>
              <w:autoSpaceDE w:val="0"/>
              <w:autoSpaceDN w:val="0"/>
              <w:bidi w:val="0"/>
              <w:adjustRightInd/>
              <w:snapToGrid/>
              <w:spacing w:line="322"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w:t>
            </w:r>
            <w:r>
              <w:rPr>
                <w:rFonts w:hint="eastAsia" w:ascii="宋体" w:hAnsi="宋体" w:eastAsia="宋体" w:cs="宋体"/>
                <w:sz w:val="21"/>
                <w:szCs w:val="21"/>
                <w:lang w:val="en-US" w:eastAsia="zh-CN"/>
              </w:rPr>
              <w:t>60</w:t>
            </w:r>
            <w:r>
              <w:rPr>
                <w:rFonts w:hint="eastAsia" w:ascii="宋体" w:hAnsi="宋体" w:eastAsia="宋体" w:cs="宋体"/>
                <w:sz w:val="21"/>
                <w:szCs w:val="21"/>
              </w:rPr>
              <w:t>学时）</w:t>
            </w:r>
          </w:p>
        </w:tc>
        <w:tc>
          <w:tcPr>
            <w:tcW w:w="369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造型的基本语言训练；人体结构与运动人体临摹；动物结构与运动造型临摹；场景造型训练；动漫造型临摹。</w:t>
            </w:r>
          </w:p>
        </w:tc>
        <w:tc>
          <w:tcPr>
            <w:tcW w:w="324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此课程涵盖了动态人物训练、人体多角度训练等动漫学习基础应用知识，要求学生掌握基</w:t>
            </w:r>
          </w:p>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本的造型规律和造型方法。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jc w:val="center"/>
        </w:trPr>
        <w:tc>
          <w:tcPr>
            <w:tcW w:w="787" w:type="dxa"/>
            <w:vAlign w:val="top"/>
          </w:tcPr>
          <w:p>
            <w:pPr>
              <w:pStyle w:val="10"/>
              <w:keepNext w:val="0"/>
              <w:keepLines w:val="0"/>
              <w:pageBreakBefore w:val="0"/>
              <w:widowControl w:val="0"/>
              <w:kinsoku/>
              <w:wordWrap/>
              <w:overflowPunct/>
              <w:topLinePunct w:val="0"/>
              <w:autoSpaceDE w:val="0"/>
              <w:autoSpaceDN w:val="0"/>
              <w:bidi w:val="0"/>
              <w:adjustRightInd/>
              <w:snapToGrid/>
              <w:spacing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5"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ind w:left="341"/>
              <w:jc w:val="both"/>
              <w:textAlignment w:val="auto"/>
              <w:rPr>
                <w:rFonts w:hint="eastAsia" w:ascii="宋体" w:hAnsi="宋体" w:eastAsia="宋体" w:cs="宋体"/>
                <w:sz w:val="21"/>
                <w:szCs w:val="21"/>
                <w:lang w:eastAsia="zh-CN"/>
              </w:rPr>
            </w:pPr>
            <w:r>
              <w:rPr>
                <w:rFonts w:hint="eastAsia" w:ascii="宋体" w:hAnsi="宋体" w:eastAsia="宋体" w:cs="宋体"/>
                <w:w w:val="99"/>
                <w:sz w:val="21"/>
                <w:szCs w:val="21"/>
                <w:lang w:val="en-US" w:eastAsia="zh-CN"/>
              </w:rPr>
              <w:t>3</w:t>
            </w:r>
          </w:p>
        </w:tc>
        <w:tc>
          <w:tcPr>
            <w:tcW w:w="1658"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322" w:lineRule="auto"/>
              <w:ind w:right="399"/>
              <w:jc w:val="center"/>
              <w:textAlignment w:val="auto"/>
              <w:rPr>
                <w:rFonts w:hint="eastAsia" w:ascii="宋体" w:hAnsi="宋体" w:eastAsia="宋体" w:cs="宋体"/>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ind w:right="399"/>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二维软件</w:t>
            </w:r>
          </w:p>
          <w:p>
            <w:pPr>
              <w:pStyle w:val="10"/>
              <w:keepNext w:val="0"/>
              <w:keepLines w:val="0"/>
              <w:pageBreakBefore w:val="0"/>
              <w:widowControl w:val="0"/>
              <w:kinsoku/>
              <w:wordWrap/>
              <w:overflowPunct/>
              <w:topLinePunct w:val="0"/>
              <w:autoSpaceDE w:val="0"/>
              <w:autoSpaceDN w:val="0"/>
              <w:bidi w:val="0"/>
              <w:adjustRightInd/>
              <w:snapToGrid/>
              <w:spacing w:line="322" w:lineRule="auto"/>
              <w:ind w:right="399"/>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综合实训</w:t>
            </w:r>
          </w:p>
          <w:p>
            <w:pPr>
              <w:pStyle w:val="10"/>
              <w:keepNext w:val="0"/>
              <w:keepLines w:val="0"/>
              <w:pageBreakBefore w:val="0"/>
              <w:widowControl w:val="0"/>
              <w:kinsoku/>
              <w:wordWrap/>
              <w:overflowPunct/>
              <w:topLinePunct w:val="0"/>
              <w:autoSpaceDE w:val="0"/>
              <w:autoSpaceDN w:val="0"/>
              <w:bidi w:val="0"/>
              <w:adjustRightInd/>
              <w:snapToGrid/>
              <w:spacing w:line="322" w:lineRule="auto"/>
              <w:ind w:left="5" w:leftChars="0" w:right="0" w:rightChars="0"/>
              <w:jc w:val="center"/>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rPr>
              <w:t>（2W\</w:t>
            </w:r>
            <w:r>
              <w:rPr>
                <w:rFonts w:hint="eastAsia" w:ascii="宋体" w:hAnsi="宋体" w:eastAsia="宋体" w:cs="宋体"/>
                <w:sz w:val="21"/>
                <w:szCs w:val="21"/>
                <w:lang w:val="en-US" w:eastAsia="zh-CN"/>
              </w:rPr>
              <w:t>60</w:t>
            </w:r>
            <w:r>
              <w:rPr>
                <w:rFonts w:hint="eastAsia" w:ascii="宋体" w:hAnsi="宋体" w:eastAsia="宋体" w:cs="宋体"/>
                <w:sz w:val="21"/>
                <w:szCs w:val="21"/>
              </w:rPr>
              <w:t>学时）</w:t>
            </w:r>
          </w:p>
        </w:tc>
        <w:tc>
          <w:tcPr>
            <w:tcW w:w="369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软件基础工具应用；图像选区操作训练；修饰与调色训练；路层管理应用操作；文字、路径与形状工具应用；通</w:t>
            </w:r>
          </w:p>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lang w:val="zh-CN" w:eastAsia="zh-CN"/>
              </w:rPr>
            </w:pPr>
            <w:r>
              <w:rPr>
                <w:rFonts w:hint="eastAsia" w:ascii="宋体" w:hAnsi="宋体" w:eastAsia="宋体" w:cs="宋体"/>
                <w:sz w:val="21"/>
                <w:szCs w:val="21"/>
              </w:rPr>
              <w:t>道与蒙版的应用；滤镜的应用；卡通漫画插画设计；特效设计制作。</w:t>
            </w:r>
          </w:p>
        </w:tc>
        <w:tc>
          <w:tcPr>
            <w:tcW w:w="324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lang w:val="zh-CN" w:eastAsia="zh-CN"/>
              </w:rPr>
            </w:pPr>
            <w:r>
              <w:rPr>
                <w:rFonts w:hint="eastAsia" w:ascii="宋体" w:hAnsi="宋体" w:eastAsia="宋体" w:cs="宋体"/>
                <w:sz w:val="21"/>
                <w:szCs w:val="21"/>
              </w:rPr>
              <w:t>本课程以项目案例为驱动，通过对案例的分析与模仿制作，让学生学习掌握二维软件从基础应用到二维角色设计制作方法。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jc w:val="center"/>
        </w:trPr>
        <w:tc>
          <w:tcPr>
            <w:tcW w:w="787" w:type="dxa"/>
            <w:vAlign w:val="top"/>
          </w:tcPr>
          <w:p>
            <w:pPr>
              <w:pStyle w:val="10"/>
              <w:keepNext w:val="0"/>
              <w:keepLines w:val="0"/>
              <w:pageBreakBefore w:val="0"/>
              <w:widowControl w:val="0"/>
              <w:kinsoku/>
              <w:wordWrap/>
              <w:overflowPunct/>
              <w:topLinePunct w:val="0"/>
              <w:autoSpaceDE w:val="0"/>
              <w:autoSpaceDN w:val="0"/>
              <w:bidi w:val="0"/>
              <w:adjustRightInd/>
              <w:snapToGrid/>
              <w:spacing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8"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ind w:left="341" w:leftChars="0" w:right="0" w:rightChars="0"/>
              <w:jc w:val="both"/>
              <w:textAlignment w:val="auto"/>
              <w:rPr>
                <w:rFonts w:hint="eastAsia" w:ascii="宋体" w:hAnsi="宋体" w:eastAsia="宋体" w:cs="宋体"/>
                <w:sz w:val="21"/>
                <w:szCs w:val="21"/>
                <w:lang w:val="en-US" w:eastAsia="zh-CN" w:bidi="zh-CN"/>
              </w:rPr>
            </w:pPr>
            <w:r>
              <w:rPr>
                <w:rFonts w:hint="eastAsia" w:ascii="宋体" w:hAnsi="宋体" w:eastAsia="宋体" w:cs="宋体"/>
                <w:w w:val="99"/>
                <w:sz w:val="21"/>
                <w:szCs w:val="21"/>
                <w:lang w:val="en-US" w:eastAsia="zh-CN"/>
              </w:rPr>
              <w:t>4</w:t>
            </w:r>
          </w:p>
        </w:tc>
        <w:tc>
          <w:tcPr>
            <w:tcW w:w="1658"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322" w:lineRule="auto"/>
              <w:jc w:val="center"/>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11" w:rightChars="0"/>
              <w:jc w:val="center"/>
              <w:textAlignment w:val="auto"/>
              <w:rPr>
                <w:rFonts w:hint="eastAsia" w:ascii="宋体" w:hAnsi="宋体" w:eastAsia="宋体" w:cs="宋体"/>
                <w:sz w:val="21"/>
                <w:szCs w:val="21"/>
              </w:rPr>
            </w:pPr>
            <w:r>
              <w:rPr>
                <w:rFonts w:hint="eastAsia" w:ascii="宋体" w:hAnsi="宋体" w:eastAsia="宋体" w:cs="宋体"/>
                <w:sz w:val="21"/>
                <w:szCs w:val="21"/>
              </w:rPr>
              <w:t>动画原理</w:t>
            </w:r>
          </w:p>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11" w:rightChars="0"/>
              <w:jc w:val="center"/>
              <w:textAlignment w:val="auto"/>
              <w:rPr>
                <w:rFonts w:hint="eastAsia" w:ascii="宋体" w:hAnsi="宋体" w:eastAsia="宋体" w:cs="宋体"/>
                <w:sz w:val="21"/>
                <w:szCs w:val="21"/>
              </w:rPr>
            </w:pPr>
            <w:r>
              <w:rPr>
                <w:rFonts w:hint="eastAsia" w:ascii="宋体" w:hAnsi="宋体" w:eastAsia="宋体" w:cs="宋体"/>
                <w:sz w:val="21"/>
                <w:szCs w:val="21"/>
              </w:rPr>
              <w:t>综合实训</w:t>
            </w:r>
          </w:p>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11" w:rightChars="0"/>
              <w:jc w:val="center"/>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rPr>
              <w:t>（1W\</w:t>
            </w:r>
            <w:r>
              <w:rPr>
                <w:rFonts w:hint="eastAsia" w:ascii="宋体" w:hAnsi="宋体" w:eastAsia="宋体" w:cs="宋体"/>
                <w:sz w:val="21"/>
                <w:szCs w:val="21"/>
                <w:lang w:val="en-US" w:eastAsia="zh-CN"/>
              </w:rPr>
              <w:t>30</w:t>
            </w:r>
            <w:r>
              <w:rPr>
                <w:rFonts w:hint="eastAsia" w:ascii="宋体" w:hAnsi="宋体" w:eastAsia="宋体" w:cs="宋体"/>
                <w:spacing w:val="-36"/>
                <w:sz w:val="21"/>
                <w:szCs w:val="21"/>
              </w:rPr>
              <w:t>学</w:t>
            </w:r>
            <w:r>
              <w:rPr>
                <w:rFonts w:hint="eastAsia" w:ascii="宋体" w:hAnsi="宋体" w:eastAsia="宋体" w:cs="宋体"/>
                <w:sz w:val="21"/>
                <w:szCs w:val="21"/>
              </w:rPr>
              <w:t>时）</w:t>
            </w:r>
          </w:p>
        </w:tc>
        <w:tc>
          <w:tcPr>
            <w:tcW w:w="369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lang w:val="zh-CN" w:eastAsia="zh-CN"/>
              </w:rPr>
            </w:pPr>
            <w:r>
              <w:rPr>
                <w:rFonts w:hint="eastAsia" w:ascii="宋体" w:hAnsi="宋体" w:eastAsia="宋体" w:cs="宋体"/>
                <w:sz w:val="21"/>
                <w:szCs w:val="21"/>
              </w:rPr>
              <w:t>力与速度变化；曲线运动；动作的预备和预感及跟随动作；动作的停顿、循环与复合；动作的透视、夸张、口型；人物的运动规律；动物的运动规律；自然形态的运动规律；综合实例设计</w:t>
            </w:r>
          </w:p>
        </w:tc>
        <w:tc>
          <w:tcPr>
            <w:tcW w:w="324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通过强化学生的操作技能，让学生熟练并掌握动画运动规律的设计的制作方法，培养学生对客观生活，对角色运动的敏锐观察力，提高审美水平，最终达到自主设计具有创意的运动技巧，</w:t>
            </w:r>
          </w:p>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lang w:val="zh-CN" w:eastAsia="zh-CN"/>
              </w:rPr>
            </w:pPr>
            <w:r>
              <w:rPr>
                <w:rFonts w:hint="eastAsia" w:ascii="宋体" w:hAnsi="宋体" w:eastAsia="宋体" w:cs="宋体"/>
                <w:sz w:val="21"/>
                <w:szCs w:val="21"/>
              </w:rPr>
              <w:t>为后续创作课程打下基础。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2" w:hRule="atLeast"/>
          <w:jc w:val="center"/>
        </w:trPr>
        <w:tc>
          <w:tcPr>
            <w:tcW w:w="787" w:type="dxa"/>
            <w:vAlign w:val="top"/>
          </w:tcPr>
          <w:p>
            <w:pPr>
              <w:pStyle w:val="10"/>
              <w:keepNext w:val="0"/>
              <w:keepLines w:val="0"/>
              <w:pageBreakBefore w:val="0"/>
              <w:widowControl w:val="0"/>
              <w:kinsoku/>
              <w:wordWrap/>
              <w:overflowPunct/>
              <w:topLinePunct w:val="0"/>
              <w:autoSpaceDE w:val="0"/>
              <w:autoSpaceDN w:val="0"/>
              <w:bidi w:val="0"/>
              <w:adjustRightInd/>
              <w:snapToGrid/>
              <w:spacing w:line="322" w:lineRule="auto"/>
              <w:ind w:left="341"/>
              <w:jc w:val="both"/>
              <w:textAlignment w:val="auto"/>
              <w:rPr>
                <w:rFonts w:hint="eastAsia" w:ascii="宋体" w:hAnsi="宋体" w:eastAsia="宋体" w:cs="宋体"/>
                <w:w w:val="99"/>
                <w:sz w:val="21"/>
                <w:szCs w:val="21"/>
                <w:lang w:val="en-US" w:eastAsia="zh-CN"/>
              </w:rPr>
            </w:pPr>
          </w:p>
          <w:p>
            <w:pPr>
              <w:pStyle w:val="10"/>
              <w:keepNext w:val="0"/>
              <w:keepLines w:val="0"/>
              <w:pageBreakBefore w:val="0"/>
              <w:widowControl w:val="0"/>
              <w:kinsoku/>
              <w:wordWrap/>
              <w:overflowPunct/>
              <w:topLinePunct w:val="0"/>
              <w:autoSpaceDE w:val="0"/>
              <w:autoSpaceDN w:val="0"/>
              <w:bidi w:val="0"/>
              <w:adjustRightInd/>
              <w:snapToGrid/>
              <w:spacing w:line="322" w:lineRule="auto"/>
              <w:ind w:left="341"/>
              <w:jc w:val="both"/>
              <w:textAlignment w:val="auto"/>
              <w:rPr>
                <w:rFonts w:hint="eastAsia" w:ascii="宋体" w:hAnsi="宋体" w:eastAsia="宋体" w:cs="宋体"/>
                <w:w w:val="99"/>
                <w:sz w:val="21"/>
                <w:szCs w:val="21"/>
                <w:lang w:val="en-US" w:eastAsia="zh-CN"/>
              </w:rPr>
            </w:pPr>
          </w:p>
          <w:p>
            <w:pPr>
              <w:pStyle w:val="10"/>
              <w:keepNext w:val="0"/>
              <w:keepLines w:val="0"/>
              <w:pageBreakBefore w:val="0"/>
              <w:widowControl w:val="0"/>
              <w:kinsoku/>
              <w:wordWrap/>
              <w:overflowPunct/>
              <w:topLinePunct w:val="0"/>
              <w:autoSpaceDE w:val="0"/>
              <w:autoSpaceDN w:val="0"/>
              <w:bidi w:val="0"/>
              <w:adjustRightInd/>
              <w:snapToGrid/>
              <w:spacing w:line="322" w:lineRule="auto"/>
              <w:ind w:left="341"/>
              <w:jc w:val="both"/>
              <w:textAlignment w:val="auto"/>
              <w:rPr>
                <w:rFonts w:hint="eastAsia" w:ascii="宋体" w:hAnsi="宋体" w:eastAsia="宋体" w:cs="宋体"/>
                <w:w w:val="99"/>
                <w:sz w:val="21"/>
                <w:szCs w:val="21"/>
                <w:lang w:val="en-US" w:eastAsia="zh-CN"/>
              </w:rPr>
            </w:pPr>
          </w:p>
          <w:p>
            <w:pPr>
              <w:pStyle w:val="10"/>
              <w:keepNext w:val="0"/>
              <w:keepLines w:val="0"/>
              <w:pageBreakBefore w:val="0"/>
              <w:widowControl w:val="0"/>
              <w:kinsoku/>
              <w:wordWrap/>
              <w:overflowPunct/>
              <w:topLinePunct w:val="0"/>
              <w:autoSpaceDE w:val="0"/>
              <w:autoSpaceDN w:val="0"/>
              <w:bidi w:val="0"/>
              <w:adjustRightInd/>
              <w:snapToGrid/>
              <w:spacing w:line="322" w:lineRule="auto"/>
              <w:ind w:left="341" w:leftChars="0" w:right="0" w:rightChars="0"/>
              <w:jc w:val="both"/>
              <w:textAlignment w:val="auto"/>
              <w:rPr>
                <w:rFonts w:hint="eastAsia" w:ascii="宋体" w:hAnsi="宋体" w:eastAsia="宋体" w:cs="宋体"/>
                <w:w w:val="99"/>
                <w:sz w:val="21"/>
                <w:szCs w:val="21"/>
                <w:lang w:val="en-US" w:eastAsia="zh-CN" w:bidi="zh-CN"/>
              </w:rPr>
            </w:pPr>
            <w:r>
              <w:rPr>
                <w:rFonts w:hint="eastAsia" w:ascii="宋体" w:hAnsi="宋体" w:eastAsia="宋体" w:cs="宋体"/>
                <w:w w:val="99"/>
                <w:sz w:val="21"/>
                <w:szCs w:val="21"/>
                <w:lang w:val="en-US" w:eastAsia="zh-CN"/>
              </w:rPr>
              <w:t>5</w:t>
            </w:r>
          </w:p>
        </w:tc>
        <w:tc>
          <w:tcPr>
            <w:tcW w:w="1658"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322" w:lineRule="auto"/>
              <w:jc w:val="center"/>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ind w:right="19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定格动画</w:t>
            </w:r>
          </w:p>
          <w:p>
            <w:pPr>
              <w:pStyle w:val="10"/>
              <w:keepNext w:val="0"/>
              <w:keepLines w:val="0"/>
              <w:pageBreakBefore w:val="0"/>
              <w:widowControl w:val="0"/>
              <w:kinsoku/>
              <w:wordWrap/>
              <w:overflowPunct/>
              <w:topLinePunct w:val="0"/>
              <w:autoSpaceDE w:val="0"/>
              <w:autoSpaceDN w:val="0"/>
              <w:bidi w:val="0"/>
              <w:adjustRightInd/>
              <w:snapToGrid/>
              <w:spacing w:line="322" w:lineRule="auto"/>
              <w:ind w:right="19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综合实训</w:t>
            </w:r>
          </w:p>
          <w:p>
            <w:pPr>
              <w:pStyle w:val="10"/>
              <w:keepNext w:val="0"/>
              <w:keepLines w:val="0"/>
              <w:pageBreakBefore w:val="0"/>
              <w:widowControl w:val="0"/>
              <w:kinsoku/>
              <w:wordWrap/>
              <w:overflowPunct/>
              <w:topLinePunct w:val="0"/>
              <w:autoSpaceDE w:val="0"/>
              <w:autoSpaceDN w:val="0"/>
              <w:bidi w:val="0"/>
              <w:adjustRightInd/>
              <w:snapToGrid/>
              <w:spacing w:before="3" w:line="322" w:lineRule="auto"/>
              <w:ind w:right="0" w:rightChars="0"/>
              <w:jc w:val="center"/>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rPr>
              <w:t>（1W\</w:t>
            </w:r>
            <w:r>
              <w:rPr>
                <w:rFonts w:hint="eastAsia" w:ascii="宋体" w:hAnsi="宋体" w:eastAsia="宋体" w:cs="宋体"/>
                <w:sz w:val="21"/>
                <w:szCs w:val="21"/>
                <w:lang w:val="en-US" w:eastAsia="zh-CN"/>
              </w:rPr>
              <w:t>30</w:t>
            </w:r>
            <w:r>
              <w:rPr>
                <w:rFonts w:hint="eastAsia" w:ascii="宋体" w:hAnsi="宋体" w:eastAsia="宋体" w:cs="宋体"/>
                <w:sz w:val="21"/>
                <w:szCs w:val="21"/>
              </w:rPr>
              <w:t>学时）</w:t>
            </w:r>
          </w:p>
        </w:tc>
        <w:tc>
          <w:tcPr>
            <w:tcW w:w="369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lang w:val="zh-CN" w:eastAsia="zh-CN"/>
              </w:rPr>
            </w:pPr>
            <w:r>
              <w:rPr>
                <w:rFonts w:hint="eastAsia" w:ascii="宋体" w:hAnsi="宋体" w:eastAsia="宋体" w:cs="宋体"/>
                <w:sz w:val="21"/>
                <w:szCs w:val="21"/>
              </w:rPr>
              <w:t>分析定格动画的内涵；设计制作定格动画角色、动画场景;针对不同主题或风格，对不同的造型理念区别对待。以便能够突出设计的主题，增强设计的吸引力。</w:t>
            </w:r>
          </w:p>
        </w:tc>
        <w:tc>
          <w:tcPr>
            <w:tcW w:w="324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lang w:val="zh-CN" w:eastAsia="zh-CN"/>
              </w:rPr>
            </w:pPr>
            <w:r>
              <w:rPr>
                <w:rFonts w:hint="eastAsia" w:ascii="宋体" w:hAnsi="宋体" w:eastAsia="宋体" w:cs="宋体"/>
                <w:sz w:val="21"/>
                <w:szCs w:val="21"/>
              </w:rPr>
              <w:t>本课程对于巩固动画造型知识，加强学生的实际动手能力和提高学生动画领域中的综合运用能力十分必要。在教学中应加强直观性教学，加深学生对人物结构的理解。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4" w:hRule="atLeast"/>
          <w:jc w:val="center"/>
        </w:trPr>
        <w:tc>
          <w:tcPr>
            <w:tcW w:w="787" w:type="dxa"/>
            <w:vAlign w:val="top"/>
          </w:tcPr>
          <w:p>
            <w:pPr>
              <w:pStyle w:val="10"/>
              <w:keepNext w:val="0"/>
              <w:keepLines w:val="0"/>
              <w:pageBreakBefore w:val="0"/>
              <w:widowControl w:val="0"/>
              <w:kinsoku/>
              <w:wordWrap/>
              <w:overflowPunct/>
              <w:topLinePunct w:val="0"/>
              <w:autoSpaceDE w:val="0"/>
              <w:autoSpaceDN w:val="0"/>
              <w:bidi w:val="0"/>
              <w:adjustRightInd/>
              <w:snapToGrid/>
              <w:spacing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150" w:line="322" w:lineRule="auto"/>
              <w:ind w:left="341" w:leftChars="0" w:right="0" w:rightChars="0"/>
              <w:jc w:val="both"/>
              <w:textAlignment w:val="auto"/>
              <w:rPr>
                <w:rFonts w:hint="eastAsia" w:ascii="宋体" w:hAnsi="宋体" w:eastAsia="宋体" w:cs="宋体"/>
                <w:sz w:val="21"/>
                <w:szCs w:val="21"/>
                <w:lang w:val="zh-CN" w:eastAsia="zh-CN" w:bidi="zh-CN"/>
              </w:rPr>
            </w:pPr>
            <w:r>
              <w:rPr>
                <w:rFonts w:hint="eastAsia" w:ascii="宋体" w:hAnsi="宋体" w:eastAsia="宋体" w:cs="宋体"/>
                <w:w w:val="99"/>
                <w:sz w:val="21"/>
                <w:szCs w:val="21"/>
                <w:lang w:val="en-US" w:eastAsia="zh-CN"/>
              </w:rPr>
              <w:t>6</w:t>
            </w:r>
          </w:p>
        </w:tc>
        <w:tc>
          <w:tcPr>
            <w:tcW w:w="1658"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09" w:line="322" w:lineRule="auto"/>
              <w:ind w:right="190"/>
              <w:jc w:val="both"/>
              <w:textAlignment w:val="auto"/>
              <w:rPr>
                <w:rFonts w:hint="eastAsia" w:ascii="宋体" w:hAnsi="宋体" w:eastAsia="宋体" w:cs="宋体"/>
                <w:sz w:val="21"/>
                <w:szCs w:val="21"/>
              </w:rPr>
            </w:pPr>
            <w:r>
              <w:rPr>
                <w:rFonts w:hint="eastAsia" w:ascii="宋体" w:hAnsi="宋体" w:eastAsia="宋体" w:cs="宋体"/>
                <w:sz w:val="21"/>
                <w:szCs w:val="21"/>
              </w:rPr>
              <w:t>数字媒体软件基础综合实训</w:t>
            </w:r>
          </w:p>
          <w:p>
            <w:pPr>
              <w:pStyle w:val="10"/>
              <w:keepNext w:val="0"/>
              <w:keepLines w:val="0"/>
              <w:pageBreakBefore w:val="0"/>
              <w:widowControl w:val="0"/>
              <w:kinsoku/>
              <w:wordWrap/>
              <w:overflowPunct/>
              <w:topLinePunct w:val="0"/>
              <w:autoSpaceDE w:val="0"/>
              <w:autoSpaceDN w:val="0"/>
              <w:bidi w:val="0"/>
              <w:adjustRightInd/>
              <w:snapToGrid/>
              <w:spacing w:before="131" w:line="322" w:lineRule="auto"/>
              <w:ind w:right="0" w:rightChars="0"/>
              <w:jc w:val="both"/>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rPr>
              <w:t>（2W\</w:t>
            </w:r>
            <w:r>
              <w:rPr>
                <w:rFonts w:hint="eastAsia" w:ascii="宋体" w:hAnsi="宋体" w:eastAsia="宋体" w:cs="宋体"/>
                <w:sz w:val="21"/>
                <w:szCs w:val="21"/>
                <w:lang w:val="en-US" w:eastAsia="zh-CN"/>
              </w:rPr>
              <w:t>60</w:t>
            </w:r>
            <w:r>
              <w:rPr>
                <w:rFonts w:hint="eastAsia" w:ascii="宋体" w:hAnsi="宋体" w:eastAsia="宋体" w:cs="宋体"/>
                <w:sz w:val="21"/>
                <w:szCs w:val="21"/>
              </w:rPr>
              <w:t>学时）</w:t>
            </w:r>
          </w:p>
        </w:tc>
        <w:tc>
          <w:tcPr>
            <w:tcW w:w="369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lang w:val="zh-CN" w:eastAsia="zh-CN"/>
              </w:rPr>
            </w:pPr>
            <w:r>
              <w:rPr>
                <w:rFonts w:hint="eastAsia" w:ascii="宋体" w:hAnsi="宋体" w:eastAsia="宋体" w:cs="宋体"/>
                <w:sz w:val="21"/>
                <w:szCs w:val="21"/>
              </w:rPr>
              <w:t>软件应用基础；视频编辑基础；视频切换效果；调色特效；抠像特效；视频其它特效；运动效果与字幕制作；数字音频编辑；输出数字音视频；综合训练</w:t>
            </w:r>
          </w:p>
        </w:tc>
        <w:tc>
          <w:tcPr>
            <w:tcW w:w="324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lang w:val="zh-CN" w:eastAsia="zh-CN"/>
              </w:rPr>
            </w:pPr>
            <w:r>
              <w:rPr>
                <w:rFonts w:hint="eastAsia" w:ascii="宋体" w:hAnsi="宋体" w:eastAsia="宋体" w:cs="宋体"/>
                <w:sz w:val="21"/>
                <w:szCs w:val="21"/>
              </w:rPr>
              <w:t>通过学习本课程，掌握影视剪辑的基本规律，能灵活运用常见的剪辑技术进行影视节目的后期剪辑，具备影视节目后期剪辑的基础能力。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600" w:hRule="atLeast"/>
          <w:jc w:val="center"/>
        </w:trPr>
        <w:tc>
          <w:tcPr>
            <w:tcW w:w="787" w:type="dxa"/>
            <w:vAlign w:val="top"/>
          </w:tcPr>
          <w:p>
            <w:pPr>
              <w:pStyle w:val="10"/>
              <w:keepNext w:val="0"/>
              <w:keepLines w:val="0"/>
              <w:pageBreakBefore w:val="0"/>
              <w:widowControl w:val="0"/>
              <w:kinsoku/>
              <w:wordWrap/>
              <w:overflowPunct/>
              <w:topLinePunct w:val="0"/>
              <w:autoSpaceDE w:val="0"/>
              <w:autoSpaceDN w:val="0"/>
              <w:bidi w:val="0"/>
              <w:adjustRightInd/>
              <w:snapToGrid/>
              <w:spacing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3"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ind w:left="288" w:leftChars="0" w:right="0" w:rightChars="0"/>
              <w:jc w:val="both"/>
              <w:textAlignment w:val="auto"/>
              <w:rPr>
                <w:rFonts w:hint="eastAsia" w:ascii="宋体" w:hAnsi="宋体" w:eastAsia="宋体" w:cs="宋体"/>
                <w:sz w:val="21"/>
                <w:szCs w:val="21"/>
                <w:lang w:val="en-US" w:eastAsia="zh-CN" w:bidi="zh-CN"/>
              </w:rPr>
            </w:pPr>
            <w:r>
              <w:rPr>
                <w:rFonts w:hint="eastAsia" w:ascii="宋体" w:hAnsi="宋体" w:eastAsia="宋体" w:cs="宋体"/>
                <w:sz w:val="21"/>
                <w:szCs w:val="21"/>
                <w:lang w:val="en-US" w:eastAsia="zh-CN"/>
              </w:rPr>
              <w:t>7</w:t>
            </w:r>
          </w:p>
        </w:tc>
        <w:tc>
          <w:tcPr>
            <w:tcW w:w="1658"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09" w:line="322" w:lineRule="auto"/>
              <w:ind w:left="118" w:right="111" w:hanging="1"/>
              <w:jc w:val="both"/>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rPr>
              <w:t>游戏美术原画设计</w:t>
            </w:r>
            <w:r>
              <w:rPr>
                <w:rFonts w:hint="eastAsia" w:ascii="宋体" w:hAnsi="宋体" w:eastAsia="宋体" w:cs="宋体"/>
                <w:sz w:val="21"/>
                <w:szCs w:val="21"/>
                <w:lang w:val="en-US" w:eastAsia="zh-CN"/>
              </w:rPr>
              <w:t>综合实训</w:t>
            </w:r>
            <w:r>
              <w:rPr>
                <w:rFonts w:hint="eastAsia" w:ascii="宋体" w:hAnsi="宋体" w:eastAsia="宋体" w:cs="宋体"/>
                <w:sz w:val="21"/>
                <w:szCs w:val="21"/>
              </w:rPr>
              <w:t>（2W\</w:t>
            </w:r>
            <w:r>
              <w:rPr>
                <w:rFonts w:hint="eastAsia" w:ascii="宋体" w:hAnsi="宋体" w:eastAsia="宋体" w:cs="宋体"/>
                <w:sz w:val="21"/>
                <w:szCs w:val="21"/>
                <w:lang w:val="en-US" w:eastAsia="zh-CN"/>
              </w:rPr>
              <w:t>60</w:t>
            </w:r>
            <w:r>
              <w:rPr>
                <w:rFonts w:hint="eastAsia" w:ascii="宋体" w:hAnsi="宋体" w:eastAsia="宋体" w:cs="宋体"/>
                <w:spacing w:val="-36"/>
                <w:sz w:val="21"/>
                <w:szCs w:val="21"/>
              </w:rPr>
              <w:t>学</w:t>
            </w:r>
            <w:r>
              <w:rPr>
                <w:rFonts w:hint="eastAsia" w:ascii="宋体" w:hAnsi="宋体" w:eastAsia="宋体" w:cs="宋体"/>
                <w:sz w:val="21"/>
                <w:szCs w:val="21"/>
              </w:rPr>
              <w:t>时）</w:t>
            </w:r>
          </w:p>
        </w:tc>
        <w:tc>
          <w:tcPr>
            <w:tcW w:w="369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lang w:val="zh-CN" w:eastAsia="zh-CN"/>
              </w:rPr>
            </w:pPr>
            <w:r>
              <w:rPr>
                <w:rFonts w:hint="eastAsia" w:ascii="宋体" w:hAnsi="宋体" w:eastAsia="宋体" w:cs="宋体"/>
                <w:sz w:val="21"/>
                <w:szCs w:val="21"/>
              </w:rPr>
              <w:t>游戏原画设计的流程与绘制方法；原画设计的行业标准解读；企业项目实践。</w:t>
            </w:r>
          </w:p>
        </w:tc>
        <w:tc>
          <w:tcPr>
            <w:tcW w:w="324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lang w:val="zh-CN" w:eastAsia="zh-CN"/>
              </w:rPr>
            </w:pPr>
            <w:r>
              <w:rPr>
                <w:rFonts w:hint="eastAsia" w:ascii="宋体" w:hAnsi="宋体" w:eastAsia="宋体" w:cs="宋体"/>
                <w:sz w:val="21"/>
                <w:szCs w:val="21"/>
              </w:rPr>
              <w:t>提高学习，帮助学生了解制作流程，了解行业标准，并进行项目制作。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jc w:val="center"/>
        </w:trPr>
        <w:tc>
          <w:tcPr>
            <w:tcW w:w="787" w:type="dxa"/>
            <w:vAlign w:val="top"/>
          </w:tcPr>
          <w:p>
            <w:pPr>
              <w:pStyle w:val="10"/>
              <w:keepNext w:val="0"/>
              <w:keepLines w:val="0"/>
              <w:pageBreakBefore w:val="0"/>
              <w:widowControl w:val="0"/>
              <w:kinsoku/>
              <w:wordWrap/>
              <w:overflowPunct/>
              <w:topLinePunct w:val="0"/>
              <w:autoSpaceDE w:val="0"/>
              <w:autoSpaceDN w:val="0"/>
              <w:bidi w:val="0"/>
              <w:adjustRightInd/>
              <w:snapToGrid/>
              <w:spacing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1"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ind w:left="341"/>
              <w:jc w:val="both"/>
              <w:textAlignment w:val="auto"/>
              <w:rPr>
                <w:rFonts w:hint="eastAsia" w:ascii="宋体" w:hAnsi="宋体" w:eastAsia="宋体" w:cs="宋体"/>
                <w:sz w:val="21"/>
                <w:szCs w:val="21"/>
                <w:lang w:eastAsia="zh-CN"/>
              </w:rPr>
            </w:pPr>
            <w:r>
              <w:rPr>
                <w:rFonts w:hint="eastAsia" w:ascii="宋体" w:hAnsi="宋体" w:eastAsia="宋体" w:cs="宋体"/>
                <w:w w:val="99"/>
                <w:sz w:val="21"/>
                <w:szCs w:val="21"/>
                <w:lang w:val="en-US" w:eastAsia="zh-CN"/>
              </w:rPr>
              <w:t>8</w:t>
            </w:r>
          </w:p>
        </w:tc>
        <w:tc>
          <w:tcPr>
            <w:tcW w:w="1658"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133" w:line="322" w:lineRule="auto"/>
              <w:ind w:right="19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动态设计基础</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综合实训</w:t>
            </w:r>
          </w:p>
          <w:p>
            <w:pPr>
              <w:pStyle w:val="10"/>
              <w:keepNext w:val="0"/>
              <w:keepLines w:val="0"/>
              <w:pageBreakBefore w:val="0"/>
              <w:widowControl w:val="0"/>
              <w:kinsoku/>
              <w:wordWrap/>
              <w:overflowPunct/>
              <w:topLinePunct w:val="0"/>
              <w:autoSpaceDE w:val="0"/>
              <w:autoSpaceDN w:val="0"/>
              <w:bidi w:val="0"/>
              <w:adjustRightInd/>
              <w:snapToGrid/>
              <w:spacing w:line="322"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（2W\</w:t>
            </w:r>
            <w:r>
              <w:rPr>
                <w:rFonts w:hint="eastAsia" w:ascii="宋体" w:hAnsi="宋体" w:eastAsia="宋体" w:cs="宋体"/>
                <w:sz w:val="21"/>
                <w:szCs w:val="21"/>
                <w:lang w:val="en-US" w:eastAsia="zh-CN"/>
              </w:rPr>
              <w:t>60</w:t>
            </w:r>
            <w:r>
              <w:rPr>
                <w:rFonts w:hint="eastAsia" w:ascii="宋体" w:hAnsi="宋体" w:eastAsia="宋体" w:cs="宋体"/>
                <w:sz w:val="21"/>
                <w:szCs w:val="21"/>
              </w:rPr>
              <w:t>学时）</w:t>
            </w:r>
          </w:p>
        </w:tc>
        <w:tc>
          <w:tcPr>
            <w:tcW w:w="369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图形动态设计的基础知识；图形动态设计的主要流程，特效制作方法；剪辑技巧和输出方式。</w:t>
            </w:r>
          </w:p>
        </w:tc>
        <w:tc>
          <w:tcPr>
            <w:tcW w:w="324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本课程是影视动画专业的主干课程，旨在介绍交互动画制作的思路、基本方法和技巧，以及利用所学知识进行交互展示设计效果、游戏设计效果等综合商业案例设计。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jc w:val="center"/>
        </w:trPr>
        <w:tc>
          <w:tcPr>
            <w:tcW w:w="787" w:type="dxa"/>
            <w:vAlign w:val="top"/>
          </w:tcPr>
          <w:p>
            <w:pPr>
              <w:pStyle w:val="10"/>
              <w:keepNext w:val="0"/>
              <w:keepLines w:val="0"/>
              <w:pageBreakBefore w:val="0"/>
              <w:widowControl w:val="0"/>
              <w:kinsoku/>
              <w:wordWrap/>
              <w:overflowPunct/>
              <w:topLinePunct w:val="0"/>
              <w:autoSpaceDE w:val="0"/>
              <w:autoSpaceDN w:val="0"/>
              <w:bidi w:val="0"/>
              <w:adjustRightInd/>
              <w:snapToGrid/>
              <w:spacing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1" w:line="322" w:lineRule="auto"/>
              <w:jc w:val="both"/>
              <w:textAlignment w:val="auto"/>
              <w:rPr>
                <w:rFonts w:hint="eastAsia" w:ascii="宋体" w:hAnsi="宋体" w:eastAsia="宋体" w:cs="宋体"/>
                <w:b/>
                <w:sz w:val="21"/>
                <w:szCs w:val="21"/>
              </w:rPr>
            </w:pPr>
          </w:p>
          <w:p>
            <w:pPr>
              <w:pStyle w:val="10"/>
              <w:keepNext w:val="0"/>
              <w:keepLines w:val="0"/>
              <w:pageBreakBefore w:val="0"/>
              <w:widowControl w:val="0"/>
              <w:kinsoku/>
              <w:wordWrap/>
              <w:overflowPunct/>
              <w:topLinePunct w:val="0"/>
              <w:autoSpaceDE w:val="0"/>
              <w:autoSpaceDN w:val="0"/>
              <w:bidi w:val="0"/>
              <w:adjustRightInd/>
              <w:snapToGrid/>
              <w:spacing w:line="322" w:lineRule="auto"/>
              <w:ind w:left="341" w:leftChars="0" w:right="0" w:rightChars="0"/>
              <w:jc w:val="both"/>
              <w:textAlignment w:val="auto"/>
              <w:rPr>
                <w:rFonts w:hint="eastAsia" w:ascii="宋体" w:hAnsi="宋体" w:eastAsia="宋体" w:cs="宋体"/>
                <w:sz w:val="21"/>
                <w:szCs w:val="21"/>
                <w:lang w:val="en-US" w:eastAsia="zh-CN" w:bidi="zh-CN"/>
              </w:rPr>
            </w:pPr>
            <w:r>
              <w:rPr>
                <w:rFonts w:hint="eastAsia" w:ascii="宋体" w:hAnsi="宋体" w:eastAsia="宋体" w:cs="宋体"/>
                <w:w w:val="99"/>
                <w:sz w:val="21"/>
                <w:szCs w:val="21"/>
                <w:lang w:val="en-US" w:eastAsia="zh-CN"/>
              </w:rPr>
              <w:t>9</w:t>
            </w:r>
          </w:p>
        </w:tc>
        <w:tc>
          <w:tcPr>
            <w:tcW w:w="1658"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133" w:line="322"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影像创作</w:t>
            </w:r>
          </w:p>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46" w:rightChars="0"/>
              <w:jc w:val="center"/>
              <w:textAlignment w:val="auto"/>
              <w:rPr>
                <w:rFonts w:hint="eastAsia" w:ascii="宋体" w:hAnsi="宋体" w:eastAsia="宋体" w:cs="宋体"/>
                <w:sz w:val="21"/>
                <w:szCs w:val="21"/>
              </w:rPr>
            </w:pPr>
            <w:r>
              <w:rPr>
                <w:rFonts w:hint="eastAsia" w:ascii="宋体" w:hAnsi="宋体" w:eastAsia="宋体" w:cs="宋体"/>
                <w:sz w:val="21"/>
                <w:szCs w:val="21"/>
              </w:rPr>
              <w:t>综合实训</w:t>
            </w:r>
          </w:p>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46" w:rightChars="0"/>
              <w:jc w:val="center"/>
              <w:textAlignment w:val="auto"/>
              <w:rPr>
                <w:rFonts w:hint="eastAsia" w:ascii="宋体" w:hAnsi="宋体" w:eastAsia="宋体" w:cs="宋体"/>
                <w:sz w:val="21"/>
                <w:szCs w:val="21"/>
                <w:lang w:val="zh-CN" w:eastAsia="zh-CN" w:bidi="zh-CN"/>
              </w:rPr>
            </w:pPr>
            <w:r>
              <w:rPr>
                <w:rFonts w:hint="eastAsia" w:ascii="宋体" w:hAnsi="宋体" w:eastAsia="宋体" w:cs="宋体"/>
                <w:sz w:val="21"/>
                <w:szCs w:val="21"/>
              </w:rPr>
              <w:t>（2W\</w:t>
            </w:r>
            <w:r>
              <w:rPr>
                <w:rFonts w:hint="eastAsia" w:ascii="宋体" w:hAnsi="宋体" w:eastAsia="宋体" w:cs="宋体"/>
                <w:sz w:val="21"/>
                <w:szCs w:val="21"/>
                <w:lang w:val="en-US" w:eastAsia="zh-CN"/>
              </w:rPr>
              <w:t>60</w:t>
            </w:r>
            <w:r>
              <w:rPr>
                <w:rFonts w:hint="eastAsia" w:ascii="宋体" w:hAnsi="宋体" w:eastAsia="宋体" w:cs="宋体"/>
                <w:sz w:val="21"/>
                <w:szCs w:val="21"/>
              </w:rPr>
              <w:t>学时）</w:t>
            </w:r>
          </w:p>
        </w:tc>
        <w:tc>
          <w:tcPr>
            <w:tcW w:w="369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rPr>
            </w:pPr>
          </w:p>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firstLine="420" w:firstLineChars="200"/>
              <w:jc w:val="both"/>
              <w:textAlignment w:val="auto"/>
              <w:rPr>
                <w:rFonts w:hint="eastAsia" w:ascii="宋体" w:hAnsi="宋体" w:eastAsia="宋体" w:cs="宋体"/>
                <w:sz w:val="21"/>
                <w:szCs w:val="21"/>
                <w:lang w:val="zh-CN" w:eastAsia="zh-CN"/>
              </w:rPr>
            </w:pPr>
            <w:r>
              <w:rPr>
                <w:rFonts w:hint="eastAsia" w:ascii="宋体" w:hAnsi="宋体" w:eastAsia="宋体" w:cs="宋体"/>
                <w:sz w:val="21"/>
                <w:szCs w:val="21"/>
              </w:rPr>
              <w:t>三维动画、二维动画、MG动画等的创作与实践。</w:t>
            </w:r>
          </w:p>
        </w:tc>
        <w:tc>
          <w:tcPr>
            <w:tcW w:w="324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1" w:line="322" w:lineRule="auto"/>
              <w:ind w:right="-15" w:rightChars="0"/>
              <w:jc w:val="both"/>
              <w:textAlignment w:val="auto"/>
              <w:rPr>
                <w:rFonts w:hint="eastAsia" w:ascii="宋体" w:hAnsi="宋体" w:eastAsia="宋体" w:cs="宋体"/>
                <w:sz w:val="21"/>
                <w:szCs w:val="21"/>
                <w:lang w:val="zh-CN" w:eastAsia="zh-CN"/>
              </w:rPr>
            </w:pPr>
            <w:r>
              <w:rPr>
                <w:rFonts w:hint="eastAsia" w:ascii="宋体" w:hAnsi="宋体" w:eastAsia="宋体" w:cs="宋体"/>
                <w:sz w:val="21"/>
                <w:szCs w:val="21"/>
              </w:rPr>
              <w:t>通过学习本课程，帮助学生熟悉工作流程，掌握创作方法，可以运用软件制作各种形式的动态影像。</w:t>
            </w:r>
          </w:p>
        </w:tc>
      </w:tr>
    </w:tbl>
    <w:p>
      <w:pPr>
        <w:spacing w:after="0" w:line="259" w:lineRule="exact"/>
        <w:rPr>
          <w:rFonts w:hint="eastAsia" w:ascii="宋体" w:hAnsi="宋体" w:eastAsia="宋体" w:cs="宋体"/>
          <w:sz w:val="24"/>
          <w:szCs w:val="24"/>
        </w:rPr>
      </w:pPr>
    </w:p>
    <w:p>
      <w:pPr>
        <w:spacing w:after="0" w:line="259" w:lineRule="exact"/>
        <w:rPr>
          <w:rFonts w:hint="eastAsia" w:ascii="宋体" w:hAnsi="宋体" w:eastAsia="宋体" w:cs="宋体"/>
          <w:sz w:val="24"/>
          <w:szCs w:val="24"/>
        </w:rPr>
      </w:pPr>
    </w:p>
    <w:p>
      <w:pPr>
        <w:ind w:firstLine="480" w:firstLineChars="200"/>
        <w:rPr>
          <w:rFonts w:hint="eastAsia" w:ascii="宋体" w:hAnsi="宋体" w:eastAsia="宋体" w:cs="宋体"/>
          <w:sz w:val="24"/>
          <w:szCs w:val="24"/>
        </w:rPr>
      </w:pPr>
      <w:r>
        <w:rPr>
          <w:rFonts w:hint="eastAsia" w:ascii="宋体" w:hAnsi="宋体" w:eastAsia="宋体" w:cs="宋体"/>
          <w:sz w:val="24"/>
          <w:szCs w:val="24"/>
        </w:rPr>
        <w:t>*课程为本专业教学质量监测</w:t>
      </w:r>
      <w:r>
        <w:rPr>
          <w:rFonts w:hint="eastAsia" w:ascii="宋体" w:hAnsi="宋体" w:eastAsia="宋体" w:cs="宋体"/>
          <w:sz w:val="24"/>
          <w:szCs w:val="24"/>
          <w:lang w:eastAsia="zh-CN"/>
        </w:rPr>
        <w:t>课</w:t>
      </w:r>
      <w:r>
        <w:rPr>
          <w:rFonts w:hint="eastAsia" w:ascii="宋体" w:hAnsi="宋体" w:eastAsia="宋体" w:cs="宋体"/>
          <w:sz w:val="24"/>
          <w:szCs w:val="24"/>
        </w:rPr>
        <w:t>程</w:t>
      </w:r>
    </w:p>
    <w:p>
      <w:pPr>
        <w:spacing w:after="0" w:line="259" w:lineRule="exact"/>
        <w:rPr>
          <w:rFonts w:hint="eastAsia" w:ascii="宋体" w:hAnsi="宋体" w:eastAsia="宋体" w:cs="宋体"/>
          <w:sz w:val="24"/>
          <w:szCs w:val="24"/>
        </w:rPr>
      </w:pPr>
    </w:p>
    <w:p>
      <w:pPr>
        <w:spacing w:after="0" w:line="259" w:lineRule="exact"/>
        <w:rPr>
          <w:rFonts w:hint="eastAsia" w:ascii="宋体" w:hAnsi="宋体" w:eastAsia="宋体" w:cs="宋体"/>
          <w:sz w:val="24"/>
          <w:szCs w:val="24"/>
        </w:rPr>
      </w:pPr>
    </w:p>
    <w:p>
      <w:pPr>
        <w:spacing w:after="0" w:line="259" w:lineRule="exact"/>
        <w:rPr>
          <w:rFonts w:hint="eastAsia" w:ascii="宋体" w:hAnsi="宋体" w:eastAsia="宋体" w:cs="宋体"/>
          <w:sz w:val="24"/>
          <w:szCs w:val="24"/>
        </w:rPr>
      </w:pPr>
    </w:p>
    <w:p>
      <w:pPr>
        <w:spacing w:after="0" w:line="259" w:lineRule="exact"/>
        <w:rPr>
          <w:rFonts w:hint="eastAsia" w:ascii="宋体" w:hAnsi="宋体" w:eastAsia="宋体" w:cs="宋体"/>
          <w:sz w:val="24"/>
          <w:szCs w:val="24"/>
        </w:rPr>
      </w:pPr>
    </w:p>
    <w:p>
      <w:pPr>
        <w:spacing w:after="0" w:line="259" w:lineRule="exact"/>
        <w:rPr>
          <w:rFonts w:hint="eastAsia" w:ascii="宋体" w:hAnsi="宋体" w:eastAsia="宋体" w:cs="宋体"/>
          <w:sz w:val="24"/>
          <w:szCs w:val="24"/>
        </w:rPr>
      </w:pPr>
    </w:p>
    <w:p>
      <w:pPr>
        <w:spacing w:after="0" w:line="259" w:lineRule="exact"/>
        <w:rPr>
          <w:rFonts w:hint="eastAsia" w:ascii="宋体" w:hAnsi="宋体" w:eastAsia="宋体" w:cs="宋体"/>
          <w:sz w:val="24"/>
          <w:szCs w:val="24"/>
        </w:rPr>
      </w:pPr>
    </w:p>
    <w:p>
      <w:pPr>
        <w:spacing w:after="0" w:line="259" w:lineRule="exact"/>
        <w:rPr>
          <w:rFonts w:hint="eastAsia" w:ascii="宋体" w:hAnsi="宋体" w:eastAsia="宋体" w:cs="宋体"/>
          <w:sz w:val="24"/>
          <w:szCs w:val="24"/>
        </w:rPr>
      </w:pPr>
    </w:p>
    <w:p>
      <w:pPr>
        <w:spacing w:before="77" w:line="321" w:lineRule="auto"/>
        <w:ind w:right="6693"/>
        <w:jc w:val="left"/>
        <w:rPr>
          <w:rFonts w:hint="eastAsia" w:ascii="宋体" w:hAnsi="宋体" w:eastAsia="宋体" w:cs="宋体"/>
          <w:b/>
          <w:sz w:val="24"/>
          <w:szCs w:val="24"/>
        </w:rPr>
      </w:pPr>
      <w:r>
        <w:rPr>
          <w:rFonts w:hint="eastAsia" w:ascii="宋体" w:hAnsi="宋体" w:eastAsia="宋体" w:cs="宋体"/>
          <w:b/>
          <w:sz w:val="24"/>
          <w:szCs w:val="24"/>
        </w:rPr>
        <w:t>七、教学进程总体安排表</w:t>
      </w:r>
    </w:p>
    <w:p>
      <w:pPr>
        <w:pStyle w:val="3"/>
        <w:spacing w:line="268" w:lineRule="exact"/>
        <w:rPr>
          <w:rFonts w:hint="eastAsia" w:ascii="宋体" w:hAnsi="宋体" w:eastAsia="宋体" w:cs="宋体"/>
          <w:b/>
          <w:sz w:val="24"/>
          <w:szCs w:val="24"/>
        </w:rPr>
      </w:pPr>
      <w:r>
        <w:rPr>
          <w:rFonts w:hint="eastAsia" w:ascii="宋体" w:hAnsi="宋体" w:eastAsia="宋体" w:cs="宋体"/>
          <w:sz w:val="24"/>
          <w:szCs w:val="24"/>
        </w:rPr>
        <w:t>(一)教学时间表（按周分配）</w:t>
      </w:r>
    </w:p>
    <w:p>
      <w:pPr>
        <w:spacing w:after="0" w:line="259" w:lineRule="exact"/>
        <w:rPr>
          <w:rFonts w:hint="eastAsia" w:ascii="宋体" w:hAnsi="宋体" w:eastAsia="宋体" w:cs="宋体"/>
          <w:sz w:val="24"/>
          <w:szCs w:val="24"/>
        </w:rPr>
      </w:pPr>
    </w:p>
    <w:tbl>
      <w:tblPr>
        <w:tblStyle w:val="6"/>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5"/>
        <w:gridCol w:w="531"/>
        <w:gridCol w:w="636"/>
        <w:gridCol w:w="472"/>
        <w:gridCol w:w="1369"/>
        <w:gridCol w:w="636"/>
        <w:gridCol w:w="816"/>
        <w:gridCol w:w="744"/>
        <w:gridCol w:w="743"/>
        <w:gridCol w:w="1090"/>
        <w:gridCol w:w="785"/>
        <w:gridCol w:w="8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95" w:hRule="atLeast"/>
        </w:trPr>
        <w:tc>
          <w:tcPr>
            <w:tcW w:w="665" w:type="dxa"/>
            <w:vMerge w:val="restart"/>
            <w:vAlign w:val="center"/>
          </w:tcPr>
          <w:p>
            <w:pPr>
              <w:pStyle w:val="10"/>
              <w:spacing w:before="155" w:line="321" w:lineRule="auto"/>
              <w:ind w:left="226" w:right="217"/>
              <w:jc w:val="center"/>
              <w:rPr>
                <w:rFonts w:hint="eastAsia" w:ascii="宋体" w:hAnsi="宋体" w:eastAsia="宋体" w:cs="宋体"/>
                <w:color w:val="auto"/>
                <w:sz w:val="21"/>
                <w:szCs w:val="21"/>
              </w:rPr>
            </w:pPr>
            <w:r>
              <w:rPr>
                <w:rFonts w:hint="eastAsia" w:ascii="宋体" w:hAnsi="宋体" w:eastAsia="宋体" w:cs="宋体"/>
                <w:color w:val="auto"/>
                <w:sz w:val="21"/>
                <w:szCs w:val="21"/>
              </w:rPr>
              <w:t>学期</w:t>
            </w:r>
          </w:p>
        </w:tc>
        <w:tc>
          <w:tcPr>
            <w:tcW w:w="531" w:type="dxa"/>
            <w:vMerge w:val="restart"/>
            <w:vAlign w:val="center"/>
          </w:tcPr>
          <w:p>
            <w:pPr>
              <w:pStyle w:val="10"/>
              <w:spacing w:before="155" w:line="321" w:lineRule="auto"/>
              <w:ind w:left="36" w:right="64"/>
              <w:jc w:val="center"/>
              <w:rPr>
                <w:rFonts w:hint="eastAsia" w:ascii="宋体" w:hAnsi="宋体" w:eastAsia="宋体" w:cs="宋体"/>
                <w:color w:val="auto"/>
                <w:sz w:val="21"/>
                <w:szCs w:val="21"/>
              </w:rPr>
            </w:pPr>
            <w:r>
              <w:rPr>
                <w:rFonts w:hint="eastAsia" w:ascii="宋体" w:hAnsi="宋体" w:eastAsia="宋体" w:cs="宋体"/>
                <w:color w:val="auto"/>
                <w:sz w:val="21"/>
                <w:szCs w:val="21"/>
              </w:rPr>
              <w:t>学期周数</w:t>
            </w:r>
          </w:p>
        </w:tc>
        <w:tc>
          <w:tcPr>
            <w:tcW w:w="1108" w:type="dxa"/>
            <w:gridSpan w:val="2"/>
            <w:vAlign w:val="center"/>
          </w:tcPr>
          <w:p>
            <w:pPr>
              <w:pStyle w:val="10"/>
              <w:spacing w:before="2"/>
              <w:jc w:val="center"/>
              <w:rPr>
                <w:rFonts w:hint="eastAsia" w:ascii="宋体" w:hAnsi="宋体" w:eastAsia="宋体" w:cs="宋体"/>
                <w:b/>
                <w:color w:val="auto"/>
                <w:sz w:val="21"/>
                <w:szCs w:val="21"/>
              </w:rPr>
            </w:pPr>
          </w:p>
          <w:p>
            <w:pPr>
              <w:pStyle w:val="10"/>
              <w:ind w:left="134"/>
              <w:jc w:val="center"/>
              <w:rPr>
                <w:rFonts w:hint="eastAsia" w:ascii="宋体" w:hAnsi="宋体" w:eastAsia="宋体" w:cs="宋体"/>
                <w:color w:val="auto"/>
                <w:sz w:val="21"/>
                <w:szCs w:val="21"/>
              </w:rPr>
            </w:pPr>
            <w:r>
              <w:rPr>
                <w:rFonts w:hint="eastAsia" w:ascii="宋体" w:hAnsi="宋体" w:eastAsia="宋体" w:cs="宋体"/>
                <w:color w:val="auto"/>
                <w:sz w:val="21"/>
                <w:szCs w:val="21"/>
              </w:rPr>
              <w:t>理论教学</w:t>
            </w:r>
          </w:p>
        </w:tc>
        <w:tc>
          <w:tcPr>
            <w:tcW w:w="5398" w:type="dxa"/>
            <w:gridSpan w:val="6"/>
            <w:vAlign w:val="center"/>
          </w:tcPr>
          <w:p>
            <w:pPr>
              <w:pStyle w:val="10"/>
              <w:tabs>
                <w:tab w:val="left" w:pos="429"/>
                <w:tab w:val="left" w:pos="849"/>
                <w:tab w:val="left" w:pos="1269"/>
              </w:tabs>
              <w:ind w:left="9"/>
              <w:jc w:val="center"/>
              <w:rPr>
                <w:rFonts w:hint="eastAsia" w:ascii="宋体" w:hAnsi="宋体" w:eastAsia="宋体" w:cs="宋体"/>
                <w:color w:val="auto"/>
                <w:sz w:val="21"/>
                <w:szCs w:val="21"/>
              </w:rPr>
            </w:pPr>
            <w:r>
              <w:rPr>
                <w:rFonts w:hint="eastAsia" w:ascii="宋体" w:hAnsi="宋体" w:eastAsia="宋体" w:cs="宋体"/>
                <w:color w:val="auto"/>
                <w:sz w:val="21"/>
                <w:szCs w:val="21"/>
              </w:rPr>
              <w:t>实</w:t>
            </w:r>
            <w:r>
              <w:rPr>
                <w:rFonts w:hint="eastAsia" w:ascii="宋体" w:hAnsi="宋体" w:eastAsia="宋体" w:cs="宋体"/>
                <w:color w:val="auto"/>
                <w:sz w:val="21"/>
                <w:szCs w:val="21"/>
              </w:rPr>
              <w:tab/>
            </w:r>
            <w:r>
              <w:rPr>
                <w:rFonts w:hint="eastAsia" w:ascii="宋体" w:hAnsi="宋体" w:eastAsia="宋体" w:cs="宋体"/>
                <w:color w:val="auto"/>
                <w:sz w:val="21"/>
                <w:szCs w:val="21"/>
              </w:rPr>
              <w:t>践</w:t>
            </w:r>
            <w:r>
              <w:rPr>
                <w:rFonts w:hint="eastAsia" w:ascii="宋体" w:hAnsi="宋体" w:eastAsia="宋体" w:cs="宋体"/>
                <w:color w:val="auto"/>
                <w:sz w:val="21"/>
                <w:szCs w:val="21"/>
              </w:rPr>
              <w:tab/>
            </w:r>
            <w:r>
              <w:rPr>
                <w:rFonts w:hint="eastAsia" w:ascii="宋体" w:hAnsi="宋体" w:eastAsia="宋体" w:cs="宋体"/>
                <w:color w:val="auto"/>
                <w:sz w:val="21"/>
                <w:szCs w:val="21"/>
              </w:rPr>
              <w:t>教</w:t>
            </w:r>
            <w:r>
              <w:rPr>
                <w:rFonts w:hint="eastAsia" w:ascii="宋体" w:hAnsi="宋体" w:eastAsia="宋体" w:cs="宋体"/>
                <w:color w:val="auto"/>
                <w:sz w:val="21"/>
                <w:szCs w:val="21"/>
              </w:rPr>
              <w:tab/>
            </w:r>
            <w:r>
              <w:rPr>
                <w:rFonts w:hint="eastAsia" w:ascii="宋体" w:hAnsi="宋体" w:eastAsia="宋体" w:cs="宋体"/>
                <w:color w:val="auto"/>
                <w:sz w:val="21"/>
                <w:szCs w:val="21"/>
              </w:rPr>
              <w:t>学</w:t>
            </w:r>
          </w:p>
        </w:tc>
        <w:tc>
          <w:tcPr>
            <w:tcW w:w="785" w:type="dxa"/>
            <w:vMerge w:val="restart"/>
            <w:vAlign w:val="center"/>
          </w:tcPr>
          <w:p>
            <w:pPr>
              <w:pStyle w:val="10"/>
              <w:spacing w:line="321" w:lineRule="auto"/>
              <w:ind w:left="240" w:right="102" w:hanging="200"/>
              <w:jc w:val="center"/>
              <w:rPr>
                <w:rFonts w:hint="eastAsia" w:ascii="宋体" w:hAnsi="宋体" w:eastAsia="宋体" w:cs="宋体"/>
                <w:color w:val="auto"/>
                <w:sz w:val="21"/>
                <w:szCs w:val="21"/>
              </w:rPr>
            </w:pPr>
            <w:r>
              <w:rPr>
                <w:rFonts w:hint="eastAsia" w:ascii="宋体" w:hAnsi="宋体" w:eastAsia="宋体" w:cs="宋体"/>
                <w:color w:val="auto"/>
                <w:spacing w:val="-5"/>
                <w:sz w:val="21"/>
                <w:szCs w:val="21"/>
              </w:rPr>
              <w:t>入学教</w:t>
            </w:r>
            <w:r>
              <w:rPr>
                <w:rFonts w:hint="eastAsia" w:ascii="宋体" w:hAnsi="宋体" w:eastAsia="宋体" w:cs="宋体"/>
                <w:color w:val="auto"/>
                <w:sz w:val="21"/>
                <w:szCs w:val="21"/>
              </w:rPr>
              <w:t>育与</w:t>
            </w:r>
          </w:p>
          <w:p>
            <w:pPr>
              <w:pStyle w:val="10"/>
              <w:spacing w:line="267" w:lineRule="exact"/>
              <w:ind w:left="147"/>
              <w:jc w:val="center"/>
              <w:rPr>
                <w:rFonts w:hint="eastAsia" w:ascii="宋体" w:hAnsi="宋体" w:eastAsia="宋体" w:cs="宋体"/>
                <w:color w:val="auto"/>
                <w:sz w:val="21"/>
                <w:szCs w:val="21"/>
              </w:rPr>
            </w:pPr>
            <w:r>
              <w:rPr>
                <w:rFonts w:hint="eastAsia" w:ascii="宋体" w:hAnsi="宋体" w:eastAsia="宋体" w:cs="宋体"/>
                <w:color w:val="auto"/>
                <w:sz w:val="21"/>
                <w:szCs w:val="21"/>
              </w:rPr>
              <w:t>军训</w:t>
            </w:r>
          </w:p>
        </w:tc>
        <w:tc>
          <w:tcPr>
            <w:tcW w:w="801" w:type="dxa"/>
            <w:vMerge w:val="restart"/>
            <w:vAlign w:val="center"/>
          </w:tcPr>
          <w:p>
            <w:pPr>
              <w:pStyle w:val="10"/>
              <w:spacing w:line="321" w:lineRule="auto"/>
              <w:ind w:left="295" w:right="127" w:hanging="159"/>
              <w:jc w:val="center"/>
              <w:rPr>
                <w:rFonts w:hint="eastAsia" w:ascii="宋体" w:hAnsi="宋体" w:eastAsia="宋体" w:cs="宋体"/>
                <w:color w:val="auto"/>
                <w:sz w:val="21"/>
                <w:szCs w:val="21"/>
              </w:rPr>
            </w:pPr>
            <w:r>
              <w:rPr>
                <w:rFonts w:hint="eastAsia" w:ascii="宋体" w:hAnsi="宋体" w:eastAsia="宋体" w:cs="宋体"/>
                <w:color w:val="auto"/>
                <w:sz w:val="21"/>
                <w:szCs w:val="21"/>
              </w:rPr>
              <w:t>劳动/机动周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atLeast"/>
        </w:trPr>
        <w:tc>
          <w:tcPr>
            <w:tcW w:w="665" w:type="dxa"/>
            <w:vMerge w:val="continue"/>
            <w:tcBorders>
              <w:top w:val="nil"/>
            </w:tcBorders>
            <w:vAlign w:val="center"/>
          </w:tcPr>
          <w:p>
            <w:pPr>
              <w:jc w:val="center"/>
              <w:rPr>
                <w:rFonts w:hint="eastAsia" w:ascii="宋体" w:hAnsi="宋体" w:eastAsia="宋体" w:cs="宋体"/>
                <w:color w:val="auto"/>
                <w:sz w:val="21"/>
                <w:szCs w:val="21"/>
              </w:rPr>
            </w:pPr>
          </w:p>
        </w:tc>
        <w:tc>
          <w:tcPr>
            <w:tcW w:w="531" w:type="dxa"/>
            <w:vMerge w:val="continue"/>
            <w:tcBorders>
              <w:top w:val="nil"/>
            </w:tcBorders>
            <w:vAlign w:val="center"/>
          </w:tcPr>
          <w:p>
            <w:pPr>
              <w:jc w:val="center"/>
              <w:rPr>
                <w:rFonts w:hint="eastAsia" w:ascii="宋体" w:hAnsi="宋体" w:eastAsia="宋体" w:cs="宋体"/>
                <w:color w:val="auto"/>
                <w:sz w:val="21"/>
                <w:szCs w:val="21"/>
              </w:rPr>
            </w:pPr>
          </w:p>
        </w:tc>
        <w:tc>
          <w:tcPr>
            <w:tcW w:w="636" w:type="dxa"/>
            <w:vMerge w:val="restart"/>
            <w:vAlign w:val="center"/>
          </w:tcPr>
          <w:p>
            <w:pPr>
              <w:pStyle w:val="10"/>
              <w:spacing w:line="321" w:lineRule="auto"/>
              <w:ind w:left="89" w:right="117"/>
              <w:jc w:val="center"/>
              <w:rPr>
                <w:rFonts w:hint="eastAsia" w:ascii="宋体" w:hAnsi="宋体" w:eastAsia="宋体" w:cs="宋体"/>
                <w:color w:val="auto"/>
                <w:sz w:val="21"/>
                <w:szCs w:val="21"/>
              </w:rPr>
            </w:pPr>
            <w:r>
              <w:rPr>
                <w:rFonts w:hint="eastAsia" w:ascii="宋体" w:hAnsi="宋体" w:eastAsia="宋体" w:cs="宋体"/>
                <w:color w:val="auto"/>
                <w:sz w:val="21"/>
                <w:szCs w:val="21"/>
              </w:rPr>
              <w:t>授课周数</w:t>
            </w:r>
          </w:p>
        </w:tc>
        <w:tc>
          <w:tcPr>
            <w:tcW w:w="472" w:type="dxa"/>
            <w:vMerge w:val="restart"/>
            <w:vAlign w:val="center"/>
          </w:tcPr>
          <w:p>
            <w:pPr>
              <w:pStyle w:val="10"/>
              <w:spacing w:before="7"/>
              <w:jc w:val="center"/>
              <w:rPr>
                <w:rFonts w:hint="eastAsia" w:ascii="宋体" w:hAnsi="宋体" w:eastAsia="宋体" w:cs="宋体"/>
                <w:b/>
                <w:color w:val="auto"/>
                <w:sz w:val="21"/>
                <w:szCs w:val="21"/>
              </w:rPr>
            </w:pPr>
          </w:p>
          <w:p>
            <w:pPr>
              <w:pStyle w:val="10"/>
              <w:spacing w:line="321" w:lineRule="auto"/>
              <w:ind w:left="197" w:right="53"/>
              <w:jc w:val="center"/>
              <w:rPr>
                <w:rFonts w:hint="eastAsia" w:ascii="宋体" w:hAnsi="宋体" w:eastAsia="宋体" w:cs="宋体"/>
                <w:color w:val="auto"/>
                <w:sz w:val="21"/>
                <w:szCs w:val="21"/>
              </w:rPr>
            </w:pPr>
            <w:r>
              <w:rPr>
                <w:rFonts w:hint="eastAsia" w:ascii="宋体" w:hAnsi="宋体" w:eastAsia="宋体" w:cs="宋体"/>
                <w:color w:val="auto"/>
                <w:sz w:val="21"/>
                <w:szCs w:val="21"/>
              </w:rPr>
              <w:t>考试周数</w:t>
            </w:r>
          </w:p>
        </w:tc>
        <w:tc>
          <w:tcPr>
            <w:tcW w:w="2005" w:type="dxa"/>
            <w:gridSpan w:val="2"/>
            <w:vAlign w:val="center"/>
          </w:tcPr>
          <w:p>
            <w:pPr>
              <w:pStyle w:val="10"/>
              <w:jc w:val="center"/>
              <w:rPr>
                <w:rFonts w:hint="eastAsia" w:ascii="宋体" w:hAnsi="宋体" w:eastAsia="宋体" w:cs="宋体"/>
                <w:color w:val="auto"/>
                <w:sz w:val="21"/>
                <w:szCs w:val="21"/>
              </w:rPr>
            </w:pPr>
            <w:r>
              <w:rPr>
                <w:rFonts w:hint="eastAsia" w:ascii="宋体" w:hAnsi="宋体" w:eastAsia="宋体" w:cs="宋体"/>
                <w:color w:val="auto"/>
                <w:sz w:val="21"/>
                <w:szCs w:val="21"/>
              </w:rPr>
              <w:t>技能训练</w:t>
            </w:r>
          </w:p>
        </w:tc>
        <w:tc>
          <w:tcPr>
            <w:tcW w:w="1560" w:type="dxa"/>
            <w:gridSpan w:val="2"/>
            <w:vAlign w:val="center"/>
          </w:tcPr>
          <w:p>
            <w:pPr>
              <w:pStyle w:val="10"/>
              <w:spacing w:before="79" w:line="321" w:lineRule="auto"/>
              <w:ind w:right="141"/>
              <w:jc w:val="center"/>
              <w:rPr>
                <w:rFonts w:hint="eastAsia" w:ascii="宋体" w:hAnsi="宋体" w:eastAsia="宋体" w:cs="宋体"/>
                <w:color w:val="auto"/>
                <w:sz w:val="21"/>
                <w:szCs w:val="21"/>
              </w:rPr>
            </w:pPr>
            <w:r>
              <w:rPr>
                <w:rFonts w:hint="eastAsia" w:ascii="宋体" w:hAnsi="宋体" w:eastAsia="宋体" w:cs="宋体"/>
                <w:color w:val="auto"/>
                <w:sz w:val="21"/>
                <w:szCs w:val="21"/>
              </w:rPr>
              <w:t>课程设计毕业设计</w:t>
            </w:r>
          </w:p>
          <w:p>
            <w:pPr>
              <w:pStyle w:val="10"/>
              <w:spacing w:before="79" w:line="321" w:lineRule="auto"/>
              <w:ind w:right="141"/>
              <w:jc w:val="center"/>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pacing w:val="-14"/>
                <w:sz w:val="21"/>
                <w:szCs w:val="21"/>
              </w:rPr>
              <w:t>论</w:t>
            </w:r>
            <w:r>
              <w:rPr>
                <w:rFonts w:hint="eastAsia" w:ascii="宋体" w:hAnsi="宋体" w:eastAsia="宋体" w:cs="宋体"/>
                <w:color w:val="auto"/>
                <w:sz w:val="21"/>
                <w:szCs w:val="21"/>
              </w:rPr>
              <w:t>文）</w:t>
            </w:r>
          </w:p>
        </w:tc>
        <w:tc>
          <w:tcPr>
            <w:tcW w:w="1833" w:type="dxa"/>
            <w:gridSpan w:val="2"/>
            <w:vAlign w:val="center"/>
          </w:tcPr>
          <w:p>
            <w:pPr>
              <w:pStyle w:val="10"/>
              <w:spacing w:line="321" w:lineRule="auto"/>
              <w:ind w:left="494" w:right="488"/>
              <w:jc w:val="center"/>
              <w:rPr>
                <w:rFonts w:hint="eastAsia" w:ascii="宋体" w:hAnsi="宋体" w:eastAsia="宋体" w:cs="宋体"/>
                <w:color w:val="auto"/>
                <w:sz w:val="21"/>
                <w:szCs w:val="21"/>
              </w:rPr>
            </w:pPr>
            <w:r>
              <w:rPr>
                <w:rFonts w:hint="eastAsia" w:ascii="宋体" w:hAnsi="宋体" w:eastAsia="宋体" w:cs="宋体"/>
                <w:color w:val="auto"/>
                <w:sz w:val="21"/>
                <w:szCs w:val="21"/>
              </w:rPr>
              <w:t>企业见习顶岗实习</w:t>
            </w:r>
          </w:p>
        </w:tc>
        <w:tc>
          <w:tcPr>
            <w:tcW w:w="785" w:type="dxa"/>
            <w:vMerge w:val="continue"/>
            <w:tcBorders>
              <w:top w:val="nil"/>
            </w:tcBorders>
            <w:vAlign w:val="center"/>
          </w:tcPr>
          <w:p>
            <w:pPr>
              <w:jc w:val="center"/>
              <w:rPr>
                <w:rFonts w:hint="eastAsia" w:ascii="宋体" w:hAnsi="宋体" w:eastAsia="宋体" w:cs="宋体"/>
                <w:color w:val="auto"/>
                <w:sz w:val="21"/>
                <w:szCs w:val="21"/>
              </w:rPr>
            </w:pPr>
          </w:p>
        </w:tc>
        <w:tc>
          <w:tcPr>
            <w:tcW w:w="801" w:type="dxa"/>
            <w:vMerge w:val="continue"/>
            <w:tcBorders>
              <w:top w:val="nil"/>
            </w:tcBorders>
            <w:vAlign w:val="center"/>
          </w:tcPr>
          <w:p>
            <w:pPr>
              <w:jc w:val="center"/>
              <w:rPr>
                <w:rFonts w:hint="eastAsia" w:ascii="宋体" w:hAnsi="宋体" w:eastAsia="宋体" w:cs="宋体"/>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665" w:type="dxa"/>
            <w:vMerge w:val="continue"/>
            <w:tcBorders>
              <w:top w:val="nil"/>
            </w:tcBorders>
            <w:vAlign w:val="center"/>
          </w:tcPr>
          <w:p>
            <w:pPr>
              <w:jc w:val="center"/>
              <w:rPr>
                <w:rFonts w:hint="eastAsia" w:ascii="宋体" w:hAnsi="宋体" w:eastAsia="宋体" w:cs="宋体"/>
                <w:color w:val="auto"/>
                <w:sz w:val="21"/>
                <w:szCs w:val="21"/>
              </w:rPr>
            </w:pPr>
          </w:p>
        </w:tc>
        <w:tc>
          <w:tcPr>
            <w:tcW w:w="531" w:type="dxa"/>
            <w:vMerge w:val="continue"/>
            <w:tcBorders>
              <w:top w:val="nil"/>
            </w:tcBorders>
            <w:vAlign w:val="center"/>
          </w:tcPr>
          <w:p>
            <w:pPr>
              <w:jc w:val="center"/>
              <w:rPr>
                <w:rFonts w:hint="eastAsia" w:ascii="宋体" w:hAnsi="宋体" w:eastAsia="宋体" w:cs="宋体"/>
                <w:color w:val="auto"/>
                <w:sz w:val="21"/>
                <w:szCs w:val="21"/>
              </w:rPr>
            </w:pPr>
          </w:p>
        </w:tc>
        <w:tc>
          <w:tcPr>
            <w:tcW w:w="636" w:type="dxa"/>
            <w:vMerge w:val="continue"/>
            <w:tcBorders>
              <w:top w:val="nil"/>
            </w:tcBorders>
            <w:vAlign w:val="center"/>
          </w:tcPr>
          <w:p>
            <w:pPr>
              <w:jc w:val="center"/>
              <w:rPr>
                <w:rFonts w:hint="eastAsia" w:ascii="宋体" w:hAnsi="宋体" w:eastAsia="宋体" w:cs="宋体"/>
                <w:color w:val="auto"/>
                <w:sz w:val="21"/>
                <w:szCs w:val="21"/>
              </w:rPr>
            </w:pPr>
          </w:p>
        </w:tc>
        <w:tc>
          <w:tcPr>
            <w:tcW w:w="472" w:type="dxa"/>
            <w:vMerge w:val="continue"/>
            <w:tcBorders>
              <w:top w:val="nil"/>
            </w:tcBorders>
            <w:vAlign w:val="center"/>
          </w:tcPr>
          <w:p>
            <w:pPr>
              <w:jc w:val="center"/>
              <w:rPr>
                <w:rFonts w:hint="eastAsia" w:ascii="宋体" w:hAnsi="宋体" w:eastAsia="宋体" w:cs="宋体"/>
                <w:color w:val="auto"/>
                <w:sz w:val="21"/>
                <w:szCs w:val="21"/>
              </w:rPr>
            </w:pPr>
          </w:p>
        </w:tc>
        <w:tc>
          <w:tcPr>
            <w:tcW w:w="1369" w:type="dxa"/>
            <w:vAlign w:val="center"/>
          </w:tcPr>
          <w:p>
            <w:pPr>
              <w:pStyle w:val="10"/>
              <w:ind w:left="136" w:right="130"/>
              <w:jc w:val="center"/>
              <w:rPr>
                <w:rFonts w:hint="eastAsia" w:ascii="宋体" w:hAnsi="宋体" w:eastAsia="宋体" w:cs="宋体"/>
                <w:color w:val="auto"/>
                <w:sz w:val="21"/>
                <w:szCs w:val="21"/>
              </w:rPr>
            </w:pPr>
            <w:r>
              <w:rPr>
                <w:rFonts w:hint="eastAsia" w:ascii="宋体" w:hAnsi="宋体" w:eastAsia="宋体" w:cs="宋体"/>
                <w:color w:val="auto"/>
                <w:sz w:val="21"/>
                <w:szCs w:val="21"/>
              </w:rPr>
              <w:t>内容</w:t>
            </w:r>
          </w:p>
        </w:tc>
        <w:tc>
          <w:tcPr>
            <w:tcW w:w="636" w:type="dxa"/>
            <w:vAlign w:val="center"/>
          </w:tcPr>
          <w:p>
            <w:pPr>
              <w:pStyle w:val="10"/>
              <w:ind w:left="101" w:right="65"/>
              <w:jc w:val="center"/>
              <w:rPr>
                <w:rFonts w:hint="eastAsia" w:ascii="宋体" w:hAnsi="宋体" w:eastAsia="宋体" w:cs="宋体"/>
                <w:color w:val="auto"/>
                <w:sz w:val="21"/>
                <w:szCs w:val="21"/>
              </w:rPr>
            </w:pPr>
            <w:r>
              <w:rPr>
                <w:rFonts w:hint="eastAsia" w:ascii="宋体" w:hAnsi="宋体" w:eastAsia="宋体" w:cs="宋体"/>
                <w:color w:val="auto"/>
                <w:sz w:val="21"/>
                <w:szCs w:val="21"/>
              </w:rPr>
              <w:t>周数</w:t>
            </w:r>
          </w:p>
        </w:tc>
        <w:tc>
          <w:tcPr>
            <w:tcW w:w="816" w:type="dxa"/>
            <w:vAlign w:val="center"/>
          </w:tcPr>
          <w:p>
            <w:pPr>
              <w:pStyle w:val="10"/>
              <w:ind w:left="196"/>
              <w:jc w:val="center"/>
              <w:rPr>
                <w:rFonts w:hint="eastAsia" w:ascii="宋体" w:hAnsi="宋体" w:eastAsia="宋体" w:cs="宋体"/>
                <w:color w:val="auto"/>
                <w:sz w:val="21"/>
                <w:szCs w:val="21"/>
              </w:rPr>
            </w:pPr>
            <w:r>
              <w:rPr>
                <w:rFonts w:hint="eastAsia" w:ascii="宋体" w:hAnsi="宋体" w:eastAsia="宋体" w:cs="宋体"/>
                <w:color w:val="auto"/>
                <w:sz w:val="21"/>
                <w:szCs w:val="21"/>
              </w:rPr>
              <w:t>内容</w:t>
            </w:r>
          </w:p>
        </w:tc>
        <w:tc>
          <w:tcPr>
            <w:tcW w:w="744" w:type="dxa"/>
            <w:vAlign w:val="center"/>
          </w:tcPr>
          <w:p>
            <w:pPr>
              <w:pStyle w:val="10"/>
              <w:ind w:left="156"/>
              <w:jc w:val="center"/>
              <w:rPr>
                <w:rFonts w:hint="eastAsia" w:ascii="宋体" w:hAnsi="宋体" w:eastAsia="宋体" w:cs="宋体"/>
                <w:color w:val="auto"/>
                <w:sz w:val="21"/>
                <w:szCs w:val="21"/>
              </w:rPr>
            </w:pPr>
            <w:r>
              <w:rPr>
                <w:rFonts w:hint="eastAsia" w:ascii="宋体" w:hAnsi="宋体" w:eastAsia="宋体" w:cs="宋体"/>
                <w:color w:val="auto"/>
                <w:sz w:val="21"/>
                <w:szCs w:val="21"/>
              </w:rPr>
              <w:t>周数</w:t>
            </w:r>
          </w:p>
        </w:tc>
        <w:tc>
          <w:tcPr>
            <w:tcW w:w="743" w:type="dxa"/>
            <w:vAlign w:val="center"/>
          </w:tcPr>
          <w:p>
            <w:pPr>
              <w:pStyle w:val="10"/>
              <w:jc w:val="center"/>
              <w:rPr>
                <w:rFonts w:hint="eastAsia" w:ascii="宋体" w:hAnsi="宋体" w:eastAsia="宋体" w:cs="宋体"/>
                <w:color w:val="auto"/>
                <w:sz w:val="21"/>
                <w:szCs w:val="21"/>
              </w:rPr>
            </w:pPr>
            <w:r>
              <w:rPr>
                <w:rFonts w:hint="eastAsia" w:ascii="宋体" w:hAnsi="宋体" w:eastAsia="宋体" w:cs="宋体"/>
                <w:color w:val="auto"/>
                <w:sz w:val="21"/>
                <w:szCs w:val="21"/>
              </w:rPr>
              <w:t>内容</w:t>
            </w:r>
          </w:p>
        </w:tc>
        <w:tc>
          <w:tcPr>
            <w:tcW w:w="1090" w:type="dxa"/>
            <w:vAlign w:val="center"/>
          </w:tcPr>
          <w:p>
            <w:pPr>
              <w:pStyle w:val="10"/>
              <w:spacing w:line="360" w:lineRule="exact"/>
              <w:ind w:left="193" w:right="183"/>
              <w:jc w:val="center"/>
              <w:rPr>
                <w:rFonts w:hint="eastAsia" w:ascii="宋体" w:hAnsi="宋体" w:eastAsia="宋体" w:cs="宋体"/>
                <w:color w:val="auto"/>
                <w:sz w:val="21"/>
                <w:szCs w:val="21"/>
              </w:rPr>
            </w:pPr>
            <w:r>
              <w:rPr>
                <w:rFonts w:hint="eastAsia" w:ascii="宋体" w:hAnsi="宋体" w:eastAsia="宋体" w:cs="宋体"/>
                <w:color w:val="auto"/>
                <w:sz w:val="21"/>
                <w:szCs w:val="21"/>
              </w:rPr>
              <w:t>周数</w:t>
            </w:r>
          </w:p>
        </w:tc>
        <w:tc>
          <w:tcPr>
            <w:tcW w:w="785" w:type="dxa"/>
            <w:vAlign w:val="center"/>
          </w:tcPr>
          <w:p>
            <w:pPr>
              <w:pStyle w:val="10"/>
              <w:ind w:left="129" w:right="185"/>
              <w:jc w:val="center"/>
              <w:rPr>
                <w:rFonts w:hint="eastAsia" w:ascii="宋体" w:hAnsi="宋体" w:eastAsia="宋体" w:cs="宋体"/>
                <w:color w:val="auto"/>
                <w:sz w:val="21"/>
                <w:szCs w:val="21"/>
              </w:rPr>
            </w:pPr>
            <w:r>
              <w:rPr>
                <w:rFonts w:hint="eastAsia" w:ascii="宋体" w:hAnsi="宋体" w:eastAsia="宋体" w:cs="宋体"/>
                <w:color w:val="auto"/>
                <w:sz w:val="21"/>
                <w:szCs w:val="21"/>
              </w:rPr>
              <w:t>周数</w:t>
            </w:r>
          </w:p>
        </w:tc>
        <w:tc>
          <w:tcPr>
            <w:tcW w:w="801" w:type="dxa"/>
            <w:vMerge w:val="continue"/>
            <w:tcBorders>
              <w:top w:val="nil"/>
            </w:tcBorders>
            <w:vAlign w:val="center"/>
          </w:tcPr>
          <w:p>
            <w:pPr>
              <w:jc w:val="center"/>
              <w:rPr>
                <w:rFonts w:hint="eastAsia" w:ascii="宋体" w:hAnsi="宋体" w:eastAsia="宋体" w:cs="宋体"/>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20" w:hRule="atLeast"/>
        </w:trPr>
        <w:tc>
          <w:tcPr>
            <w:tcW w:w="665" w:type="dxa"/>
            <w:vAlign w:val="center"/>
          </w:tcPr>
          <w:p>
            <w:pPr>
              <w:pStyle w:val="10"/>
              <w:spacing w:before="1"/>
              <w:jc w:val="center"/>
              <w:rPr>
                <w:rFonts w:hint="eastAsia" w:ascii="宋体" w:hAnsi="宋体" w:eastAsia="宋体" w:cs="宋体"/>
                <w:b/>
                <w:color w:val="auto"/>
                <w:sz w:val="21"/>
                <w:szCs w:val="21"/>
              </w:rPr>
            </w:pPr>
          </w:p>
          <w:p>
            <w:pPr>
              <w:pStyle w:val="10"/>
              <w:spacing w:before="1"/>
              <w:ind w:left="7"/>
              <w:jc w:val="center"/>
              <w:rPr>
                <w:rFonts w:hint="eastAsia" w:ascii="宋体" w:hAnsi="宋体" w:eastAsia="宋体" w:cs="宋体"/>
                <w:color w:val="auto"/>
                <w:sz w:val="21"/>
                <w:szCs w:val="21"/>
              </w:rPr>
            </w:pPr>
            <w:r>
              <w:rPr>
                <w:rFonts w:hint="eastAsia" w:ascii="宋体" w:hAnsi="宋体" w:eastAsia="宋体" w:cs="宋体"/>
                <w:color w:val="auto"/>
                <w:w w:val="99"/>
                <w:sz w:val="21"/>
                <w:szCs w:val="21"/>
              </w:rPr>
              <w:t>一</w:t>
            </w:r>
          </w:p>
        </w:tc>
        <w:tc>
          <w:tcPr>
            <w:tcW w:w="531" w:type="dxa"/>
            <w:vAlign w:val="center"/>
          </w:tcPr>
          <w:p>
            <w:pPr>
              <w:pStyle w:val="10"/>
              <w:spacing w:before="1"/>
              <w:ind w:right="132"/>
              <w:jc w:val="center"/>
              <w:rPr>
                <w:rFonts w:hint="eastAsia" w:ascii="宋体" w:hAnsi="宋体" w:eastAsia="宋体" w:cs="宋体"/>
                <w:color w:val="auto"/>
                <w:sz w:val="21"/>
                <w:szCs w:val="21"/>
              </w:rPr>
            </w:pPr>
            <w:r>
              <w:rPr>
                <w:rFonts w:hint="eastAsia" w:ascii="宋体" w:hAnsi="宋体" w:eastAsia="宋体" w:cs="宋体"/>
                <w:color w:val="auto"/>
                <w:sz w:val="21"/>
                <w:szCs w:val="21"/>
              </w:rPr>
              <w:t>20</w:t>
            </w:r>
          </w:p>
        </w:tc>
        <w:tc>
          <w:tcPr>
            <w:tcW w:w="636" w:type="dxa"/>
            <w:vAlign w:val="center"/>
          </w:tcPr>
          <w:p>
            <w:pPr>
              <w:pStyle w:val="10"/>
              <w:spacing w:before="1"/>
              <w:ind w:right="202"/>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4</w:t>
            </w:r>
          </w:p>
        </w:tc>
        <w:tc>
          <w:tcPr>
            <w:tcW w:w="472" w:type="dxa"/>
            <w:vAlign w:val="center"/>
          </w:tcPr>
          <w:p>
            <w:pPr>
              <w:pStyle w:val="10"/>
              <w:spacing w:before="1"/>
              <w:jc w:val="center"/>
              <w:rPr>
                <w:rFonts w:hint="eastAsia" w:ascii="宋体" w:hAnsi="宋体" w:eastAsia="宋体" w:cs="宋体"/>
                <w:b/>
                <w:color w:val="auto"/>
                <w:sz w:val="21"/>
                <w:szCs w:val="21"/>
              </w:rPr>
            </w:pPr>
          </w:p>
          <w:p>
            <w:pPr>
              <w:pStyle w:val="10"/>
              <w:spacing w:before="1"/>
              <w:ind w:right="172"/>
              <w:jc w:val="center"/>
              <w:rPr>
                <w:rFonts w:hint="eastAsia" w:ascii="宋体" w:hAnsi="宋体" w:eastAsia="宋体" w:cs="宋体"/>
                <w:color w:val="auto"/>
                <w:sz w:val="21"/>
                <w:szCs w:val="21"/>
              </w:rPr>
            </w:pPr>
            <w:r>
              <w:rPr>
                <w:rFonts w:hint="eastAsia" w:ascii="宋体" w:hAnsi="宋体" w:eastAsia="宋体" w:cs="宋体"/>
                <w:color w:val="auto"/>
                <w:w w:val="99"/>
                <w:sz w:val="21"/>
                <w:szCs w:val="21"/>
              </w:rPr>
              <w:t>1</w:t>
            </w:r>
          </w:p>
        </w:tc>
        <w:tc>
          <w:tcPr>
            <w:tcW w:w="1369" w:type="dxa"/>
            <w:vAlign w:val="center"/>
          </w:tcPr>
          <w:p>
            <w:pPr>
              <w:pStyle w:val="10"/>
              <w:spacing w:line="360" w:lineRule="exact"/>
              <w:ind w:right="256"/>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动画素描</w:t>
            </w:r>
          </w:p>
          <w:p>
            <w:pPr>
              <w:pStyle w:val="10"/>
              <w:spacing w:line="360" w:lineRule="exact"/>
              <w:ind w:right="256"/>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课程实训</w:t>
            </w:r>
          </w:p>
        </w:tc>
        <w:tc>
          <w:tcPr>
            <w:tcW w:w="636" w:type="dxa"/>
            <w:vAlign w:val="center"/>
          </w:tcPr>
          <w:p>
            <w:pPr>
              <w:pStyle w:val="10"/>
              <w:spacing w:before="6"/>
              <w:jc w:val="center"/>
              <w:rPr>
                <w:rFonts w:hint="eastAsia" w:ascii="宋体" w:hAnsi="宋体" w:eastAsia="宋体" w:cs="宋体"/>
                <w:b/>
                <w:color w:val="auto"/>
                <w:sz w:val="21"/>
                <w:szCs w:val="21"/>
              </w:rPr>
            </w:pPr>
          </w:p>
          <w:p>
            <w:pPr>
              <w:pStyle w:val="10"/>
              <w:ind w:left="76" w:right="65"/>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w:t>
            </w:r>
          </w:p>
        </w:tc>
        <w:tc>
          <w:tcPr>
            <w:tcW w:w="816" w:type="dxa"/>
            <w:vAlign w:val="center"/>
          </w:tcPr>
          <w:p>
            <w:pPr>
              <w:pStyle w:val="10"/>
              <w:jc w:val="center"/>
              <w:rPr>
                <w:rFonts w:hint="eastAsia" w:ascii="宋体" w:hAnsi="宋体" w:eastAsia="宋体" w:cs="宋体"/>
                <w:color w:val="auto"/>
                <w:sz w:val="21"/>
                <w:szCs w:val="21"/>
              </w:rPr>
            </w:pPr>
          </w:p>
        </w:tc>
        <w:tc>
          <w:tcPr>
            <w:tcW w:w="744" w:type="dxa"/>
            <w:vAlign w:val="center"/>
          </w:tcPr>
          <w:p>
            <w:pPr>
              <w:pStyle w:val="10"/>
              <w:jc w:val="center"/>
              <w:rPr>
                <w:rFonts w:hint="eastAsia" w:ascii="宋体" w:hAnsi="宋体" w:eastAsia="宋体" w:cs="宋体"/>
                <w:color w:val="auto"/>
                <w:sz w:val="21"/>
                <w:szCs w:val="21"/>
              </w:rPr>
            </w:pPr>
          </w:p>
        </w:tc>
        <w:tc>
          <w:tcPr>
            <w:tcW w:w="743" w:type="dxa"/>
            <w:vAlign w:val="center"/>
          </w:tcPr>
          <w:p>
            <w:pPr>
              <w:pStyle w:val="10"/>
              <w:jc w:val="center"/>
              <w:rPr>
                <w:rFonts w:hint="eastAsia" w:ascii="宋体" w:hAnsi="宋体" w:eastAsia="宋体" w:cs="宋体"/>
                <w:color w:val="auto"/>
                <w:sz w:val="21"/>
                <w:szCs w:val="21"/>
              </w:rPr>
            </w:pPr>
          </w:p>
        </w:tc>
        <w:tc>
          <w:tcPr>
            <w:tcW w:w="1090" w:type="dxa"/>
            <w:vAlign w:val="center"/>
          </w:tcPr>
          <w:p>
            <w:pPr>
              <w:pStyle w:val="10"/>
              <w:jc w:val="center"/>
              <w:rPr>
                <w:rFonts w:hint="eastAsia" w:ascii="宋体" w:hAnsi="宋体" w:eastAsia="宋体" w:cs="宋体"/>
                <w:color w:val="auto"/>
                <w:sz w:val="21"/>
                <w:szCs w:val="21"/>
              </w:rPr>
            </w:pPr>
          </w:p>
        </w:tc>
        <w:tc>
          <w:tcPr>
            <w:tcW w:w="785" w:type="dxa"/>
            <w:vAlign w:val="center"/>
          </w:tcPr>
          <w:p>
            <w:pPr>
              <w:pStyle w:val="10"/>
              <w:spacing w:before="1"/>
              <w:jc w:val="center"/>
              <w:rPr>
                <w:rFonts w:hint="eastAsia" w:ascii="宋体" w:hAnsi="宋体" w:eastAsia="宋体" w:cs="宋体"/>
                <w:b/>
                <w:color w:val="auto"/>
                <w:sz w:val="21"/>
                <w:szCs w:val="21"/>
              </w:rPr>
            </w:pPr>
          </w:p>
          <w:p>
            <w:pPr>
              <w:pStyle w:val="10"/>
              <w:spacing w:before="1"/>
              <w:jc w:val="center"/>
              <w:rPr>
                <w:rFonts w:hint="eastAsia" w:ascii="宋体" w:hAnsi="宋体" w:eastAsia="宋体" w:cs="宋体"/>
                <w:color w:val="auto"/>
                <w:sz w:val="21"/>
                <w:szCs w:val="21"/>
                <w:lang w:eastAsia="zh-CN"/>
              </w:rPr>
            </w:pPr>
            <w:r>
              <w:rPr>
                <w:rFonts w:hint="eastAsia" w:ascii="宋体" w:hAnsi="宋体" w:eastAsia="宋体" w:cs="宋体"/>
                <w:color w:val="auto"/>
                <w:w w:val="99"/>
                <w:sz w:val="21"/>
                <w:szCs w:val="21"/>
                <w:lang w:val="en-US" w:eastAsia="zh-CN"/>
              </w:rPr>
              <w:t>2</w:t>
            </w:r>
          </w:p>
        </w:tc>
        <w:tc>
          <w:tcPr>
            <w:tcW w:w="801" w:type="dxa"/>
            <w:vAlign w:val="center"/>
          </w:tcPr>
          <w:p>
            <w:pPr>
              <w:pStyle w:val="10"/>
              <w:spacing w:before="1"/>
              <w:jc w:val="center"/>
              <w:rPr>
                <w:rFonts w:hint="eastAsia" w:ascii="宋体" w:hAnsi="宋体" w:eastAsia="宋体" w:cs="宋体"/>
                <w:b/>
                <w:color w:val="auto"/>
                <w:sz w:val="21"/>
                <w:szCs w:val="21"/>
              </w:rPr>
            </w:pPr>
          </w:p>
          <w:p>
            <w:pPr>
              <w:pStyle w:val="10"/>
              <w:spacing w:before="1"/>
              <w:ind w:right="335"/>
              <w:jc w:val="center"/>
              <w:rPr>
                <w:rFonts w:hint="eastAsia" w:ascii="宋体" w:hAnsi="宋体" w:eastAsia="宋体" w:cs="宋体"/>
                <w:color w:val="auto"/>
                <w:sz w:val="21"/>
                <w:szCs w:val="21"/>
              </w:rPr>
            </w:pPr>
            <w:r>
              <w:rPr>
                <w:rFonts w:hint="eastAsia" w:ascii="宋体" w:hAnsi="宋体" w:eastAsia="宋体" w:cs="宋体"/>
                <w:color w:val="auto"/>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0" w:hRule="atLeast"/>
        </w:trPr>
        <w:tc>
          <w:tcPr>
            <w:tcW w:w="665" w:type="dxa"/>
            <w:vAlign w:val="center"/>
          </w:tcPr>
          <w:p>
            <w:pPr>
              <w:pStyle w:val="10"/>
              <w:spacing w:before="1"/>
              <w:jc w:val="center"/>
              <w:rPr>
                <w:rFonts w:hint="eastAsia" w:ascii="宋体" w:hAnsi="宋体" w:eastAsia="宋体" w:cs="宋体"/>
                <w:b/>
                <w:color w:val="auto"/>
                <w:sz w:val="21"/>
                <w:szCs w:val="21"/>
              </w:rPr>
            </w:pPr>
          </w:p>
          <w:p>
            <w:pPr>
              <w:pStyle w:val="10"/>
              <w:ind w:left="7"/>
              <w:jc w:val="center"/>
              <w:rPr>
                <w:rFonts w:hint="eastAsia" w:ascii="宋体" w:hAnsi="宋体" w:eastAsia="宋体" w:cs="宋体"/>
                <w:color w:val="auto"/>
                <w:sz w:val="21"/>
                <w:szCs w:val="21"/>
              </w:rPr>
            </w:pPr>
            <w:r>
              <w:rPr>
                <w:rFonts w:hint="eastAsia" w:ascii="宋体" w:hAnsi="宋体" w:eastAsia="宋体" w:cs="宋体"/>
                <w:color w:val="auto"/>
                <w:w w:val="99"/>
                <w:sz w:val="21"/>
                <w:szCs w:val="21"/>
              </w:rPr>
              <w:t>二</w:t>
            </w:r>
          </w:p>
        </w:tc>
        <w:tc>
          <w:tcPr>
            <w:tcW w:w="531" w:type="dxa"/>
            <w:vAlign w:val="center"/>
          </w:tcPr>
          <w:p>
            <w:pPr>
              <w:pStyle w:val="10"/>
              <w:ind w:right="132"/>
              <w:jc w:val="center"/>
              <w:rPr>
                <w:rFonts w:hint="eastAsia" w:ascii="宋体" w:hAnsi="宋体" w:eastAsia="宋体" w:cs="宋体"/>
                <w:color w:val="auto"/>
                <w:sz w:val="21"/>
                <w:szCs w:val="21"/>
              </w:rPr>
            </w:pPr>
            <w:r>
              <w:rPr>
                <w:rFonts w:hint="eastAsia" w:ascii="宋体" w:hAnsi="宋体" w:eastAsia="宋体" w:cs="宋体"/>
                <w:color w:val="auto"/>
                <w:sz w:val="21"/>
                <w:szCs w:val="21"/>
              </w:rPr>
              <w:t>20</w:t>
            </w:r>
          </w:p>
        </w:tc>
        <w:tc>
          <w:tcPr>
            <w:tcW w:w="636" w:type="dxa"/>
            <w:vAlign w:val="center"/>
          </w:tcPr>
          <w:p>
            <w:pPr>
              <w:pStyle w:val="10"/>
              <w:ind w:right="202"/>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6</w:t>
            </w:r>
          </w:p>
        </w:tc>
        <w:tc>
          <w:tcPr>
            <w:tcW w:w="472" w:type="dxa"/>
            <w:vAlign w:val="center"/>
          </w:tcPr>
          <w:p>
            <w:pPr>
              <w:pStyle w:val="10"/>
              <w:spacing w:before="1"/>
              <w:jc w:val="center"/>
              <w:rPr>
                <w:rFonts w:hint="eastAsia" w:ascii="宋体" w:hAnsi="宋体" w:eastAsia="宋体" w:cs="宋体"/>
                <w:b/>
                <w:color w:val="auto"/>
                <w:sz w:val="21"/>
                <w:szCs w:val="21"/>
              </w:rPr>
            </w:pPr>
          </w:p>
          <w:p>
            <w:pPr>
              <w:pStyle w:val="10"/>
              <w:ind w:right="172"/>
              <w:jc w:val="center"/>
              <w:rPr>
                <w:rFonts w:hint="eastAsia" w:ascii="宋体" w:hAnsi="宋体" w:eastAsia="宋体" w:cs="宋体"/>
                <w:color w:val="auto"/>
                <w:sz w:val="21"/>
                <w:szCs w:val="21"/>
              </w:rPr>
            </w:pPr>
            <w:r>
              <w:rPr>
                <w:rFonts w:hint="eastAsia" w:ascii="宋体" w:hAnsi="宋体" w:eastAsia="宋体" w:cs="宋体"/>
                <w:color w:val="auto"/>
                <w:w w:val="99"/>
                <w:sz w:val="21"/>
                <w:szCs w:val="21"/>
              </w:rPr>
              <w:t>1</w:t>
            </w:r>
          </w:p>
        </w:tc>
        <w:tc>
          <w:tcPr>
            <w:tcW w:w="1369" w:type="dxa"/>
            <w:vAlign w:val="center"/>
          </w:tcPr>
          <w:p>
            <w:pPr>
              <w:pStyle w:val="10"/>
              <w:spacing w:before="91" w:line="262" w:lineRule="exact"/>
              <w:ind w:right="13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动画色彩</w:t>
            </w:r>
          </w:p>
          <w:p>
            <w:pPr>
              <w:pStyle w:val="10"/>
              <w:spacing w:before="91" w:line="262" w:lineRule="exact"/>
              <w:ind w:right="13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课程实训</w:t>
            </w:r>
          </w:p>
        </w:tc>
        <w:tc>
          <w:tcPr>
            <w:tcW w:w="636" w:type="dxa"/>
            <w:vAlign w:val="center"/>
          </w:tcPr>
          <w:p>
            <w:pPr>
              <w:pStyle w:val="10"/>
              <w:spacing w:before="6"/>
              <w:jc w:val="center"/>
              <w:rPr>
                <w:rFonts w:hint="eastAsia" w:ascii="宋体" w:hAnsi="宋体" w:eastAsia="宋体" w:cs="宋体"/>
                <w:b/>
                <w:color w:val="auto"/>
                <w:sz w:val="21"/>
                <w:szCs w:val="21"/>
              </w:rPr>
            </w:pPr>
          </w:p>
          <w:p>
            <w:pPr>
              <w:pStyle w:val="10"/>
              <w:ind w:left="76" w:right="65"/>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w:t>
            </w:r>
          </w:p>
        </w:tc>
        <w:tc>
          <w:tcPr>
            <w:tcW w:w="816" w:type="dxa"/>
            <w:vAlign w:val="center"/>
          </w:tcPr>
          <w:p>
            <w:pPr>
              <w:pStyle w:val="10"/>
              <w:jc w:val="center"/>
              <w:rPr>
                <w:rFonts w:hint="eastAsia" w:ascii="宋体" w:hAnsi="宋体" w:eastAsia="宋体" w:cs="宋体"/>
                <w:color w:val="auto"/>
                <w:sz w:val="21"/>
                <w:szCs w:val="21"/>
              </w:rPr>
            </w:pPr>
          </w:p>
        </w:tc>
        <w:tc>
          <w:tcPr>
            <w:tcW w:w="744" w:type="dxa"/>
            <w:vAlign w:val="center"/>
          </w:tcPr>
          <w:p>
            <w:pPr>
              <w:pStyle w:val="10"/>
              <w:jc w:val="center"/>
              <w:rPr>
                <w:rFonts w:hint="eastAsia" w:ascii="宋体" w:hAnsi="宋体" w:eastAsia="宋体" w:cs="宋体"/>
                <w:color w:val="auto"/>
                <w:sz w:val="21"/>
                <w:szCs w:val="21"/>
              </w:rPr>
            </w:pPr>
          </w:p>
        </w:tc>
        <w:tc>
          <w:tcPr>
            <w:tcW w:w="743" w:type="dxa"/>
            <w:vAlign w:val="center"/>
          </w:tcPr>
          <w:p>
            <w:pPr>
              <w:pStyle w:val="10"/>
              <w:jc w:val="center"/>
              <w:rPr>
                <w:rFonts w:hint="eastAsia" w:ascii="宋体" w:hAnsi="宋体" w:eastAsia="宋体" w:cs="宋体"/>
                <w:color w:val="auto"/>
                <w:sz w:val="21"/>
                <w:szCs w:val="21"/>
              </w:rPr>
            </w:pPr>
          </w:p>
        </w:tc>
        <w:tc>
          <w:tcPr>
            <w:tcW w:w="1090" w:type="dxa"/>
            <w:vAlign w:val="center"/>
          </w:tcPr>
          <w:p>
            <w:pPr>
              <w:pStyle w:val="10"/>
              <w:jc w:val="center"/>
              <w:rPr>
                <w:rFonts w:hint="eastAsia" w:ascii="宋体" w:hAnsi="宋体" w:eastAsia="宋体" w:cs="宋体"/>
                <w:color w:val="auto"/>
                <w:sz w:val="21"/>
                <w:szCs w:val="21"/>
              </w:rPr>
            </w:pPr>
          </w:p>
        </w:tc>
        <w:tc>
          <w:tcPr>
            <w:tcW w:w="785" w:type="dxa"/>
            <w:vAlign w:val="center"/>
          </w:tcPr>
          <w:p>
            <w:pPr>
              <w:pStyle w:val="10"/>
              <w:jc w:val="center"/>
              <w:rPr>
                <w:rFonts w:hint="eastAsia" w:ascii="宋体" w:hAnsi="宋体" w:eastAsia="宋体" w:cs="宋体"/>
                <w:color w:val="auto"/>
                <w:sz w:val="21"/>
                <w:szCs w:val="21"/>
              </w:rPr>
            </w:pPr>
          </w:p>
        </w:tc>
        <w:tc>
          <w:tcPr>
            <w:tcW w:w="801" w:type="dxa"/>
            <w:vAlign w:val="center"/>
          </w:tcPr>
          <w:p>
            <w:pPr>
              <w:pStyle w:val="10"/>
              <w:spacing w:before="1"/>
              <w:jc w:val="center"/>
              <w:rPr>
                <w:rFonts w:hint="eastAsia" w:ascii="宋体" w:hAnsi="宋体" w:eastAsia="宋体" w:cs="宋体"/>
                <w:b/>
                <w:color w:val="auto"/>
                <w:sz w:val="21"/>
                <w:szCs w:val="21"/>
              </w:rPr>
            </w:pPr>
          </w:p>
          <w:p>
            <w:pPr>
              <w:pStyle w:val="10"/>
              <w:ind w:right="335"/>
              <w:jc w:val="center"/>
              <w:rPr>
                <w:rFonts w:hint="eastAsia" w:ascii="宋体" w:hAnsi="宋体" w:eastAsia="宋体" w:cs="宋体"/>
                <w:color w:val="auto"/>
                <w:sz w:val="21"/>
                <w:szCs w:val="21"/>
              </w:rPr>
            </w:pPr>
            <w:r>
              <w:rPr>
                <w:rFonts w:hint="eastAsia" w:ascii="宋体" w:hAnsi="宋体" w:eastAsia="宋体" w:cs="宋体"/>
                <w:color w:val="auto"/>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9" w:hRule="atLeast"/>
        </w:trPr>
        <w:tc>
          <w:tcPr>
            <w:tcW w:w="665" w:type="dxa"/>
            <w:vAlign w:val="center"/>
          </w:tcPr>
          <w:p>
            <w:pPr>
              <w:pStyle w:val="10"/>
              <w:spacing w:before="11"/>
              <w:jc w:val="center"/>
              <w:rPr>
                <w:rFonts w:hint="eastAsia" w:ascii="宋体" w:hAnsi="宋体" w:eastAsia="宋体" w:cs="宋体"/>
                <w:b/>
                <w:color w:val="auto"/>
                <w:sz w:val="21"/>
                <w:szCs w:val="21"/>
              </w:rPr>
            </w:pPr>
          </w:p>
          <w:p>
            <w:pPr>
              <w:pStyle w:val="10"/>
              <w:ind w:left="7"/>
              <w:jc w:val="center"/>
              <w:rPr>
                <w:rFonts w:hint="eastAsia" w:ascii="宋体" w:hAnsi="宋体" w:eastAsia="宋体" w:cs="宋体"/>
                <w:color w:val="auto"/>
                <w:sz w:val="21"/>
                <w:szCs w:val="21"/>
              </w:rPr>
            </w:pPr>
            <w:r>
              <w:rPr>
                <w:rFonts w:hint="eastAsia" w:ascii="宋体" w:hAnsi="宋体" w:eastAsia="宋体" w:cs="宋体"/>
                <w:color w:val="auto"/>
                <w:w w:val="99"/>
                <w:sz w:val="21"/>
                <w:szCs w:val="21"/>
              </w:rPr>
              <w:t>三</w:t>
            </w:r>
          </w:p>
        </w:tc>
        <w:tc>
          <w:tcPr>
            <w:tcW w:w="531" w:type="dxa"/>
            <w:vAlign w:val="center"/>
          </w:tcPr>
          <w:p>
            <w:pPr>
              <w:pStyle w:val="10"/>
              <w:spacing w:before="11"/>
              <w:jc w:val="center"/>
              <w:rPr>
                <w:rFonts w:hint="eastAsia" w:ascii="宋体" w:hAnsi="宋体" w:eastAsia="宋体" w:cs="宋体"/>
                <w:b/>
                <w:color w:val="auto"/>
                <w:sz w:val="21"/>
                <w:szCs w:val="21"/>
              </w:rPr>
            </w:pPr>
          </w:p>
          <w:p>
            <w:pPr>
              <w:pStyle w:val="10"/>
              <w:ind w:left="139" w:right="132"/>
              <w:jc w:val="center"/>
              <w:rPr>
                <w:rFonts w:hint="eastAsia" w:ascii="宋体" w:hAnsi="宋体" w:eastAsia="宋体" w:cs="宋体"/>
                <w:color w:val="auto"/>
                <w:sz w:val="21"/>
                <w:szCs w:val="21"/>
              </w:rPr>
            </w:pPr>
            <w:r>
              <w:rPr>
                <w:rFonts w:hint="eastAsia" w:ascii="宋体" w:hAnsi="宋体" w:eastAsia="宋体" w:cs="宋体"/>
                <w:color w:val="auto"/>
                <w:sz w:val="21"/>
                <w:szCs w:val="21"/>
              </w:rPr>
              <w:t>20</w:t>
            </w:r>
          </w:p>
        </w:tc>
        <w:tc>
          <w:tcPr>
            <w:tcW w:w="636" w:type="dxa"/>
            <w:vAlign w:val="center"/>
          </w:tcPr>
          <w:p>
            <w:pPr>
              <w:pStyle w:val="10"/>
              <w:ind w:right="202"/>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6</w:t>
            </w:r>
          </w:p>
        </w:tc>
        <w:tc>
          <w:tcPr>
            <w:tcW w:w="472" w:type="dxa"/>
            <w:vAlign w:val="center"/>
          </w:tcPr>
          <w:p>
            <w:pPr>
              <w:pStyle w:val="10"/>
              <w:spacing w:before="11"/>
              <w:jc w:val="center"/>
              <w:rPr>
                <w:rFonts w:hint="eastAsia" w:ascii="宋体" w:hAnsi="宋体" w:eastAsia="宋体" w:cs="宋体"/>
                <w:b/>
                <w:color w:val="auto"/>
                <w:sz w:val="21"/>
                <w:szCs w:val="21"/>
              </w:rPr>
            </w:pPr>
          </w:p>
          <w:p>
            <w:pPr>
              <w:pStyle w:val="10"/>
              <w:ind w:right="172"/>
              <w:jc w:val="center"/>
              <w:rPr>
                <w:rFonts w:hint="eastAsia" w:ascii="宋体" w:hAnsi="宋体" w:eastAsia="宋体" w:cs="宋体"/>
                <w:color w:val="auto"/>
                <w:sz w:val="21"/>
                <w:szCs w:val="21"/>
              </w:rPr>
            </w:pPr>
            <w:r>
              <w:rPr>
                <w:rFonts w:hint="eastAsia" w:ascii="宋体" w:hAnsi="宋体" w:eastAsia="宋体" w:cs="宋体"/>
                <w:color w:val="auto"/>
                <w:w w:val="99"/>
                <w:sz w:val="21"/>
                <w:szCs w:val="21"/>
              </w:rPr>
              <w:t>1</w:t>
            </w:r>
          </w:p>
        </w:tc>
        <w:tc>
          <w:tcPr>
            <w:tcW w:w="1369" w:type="dxa"/>
            <w:vAlign w:val="center"/>
          </w:tcPr>
          <w:p>
            <w:pPr>
              <w:pStyle w:val="10"/>
              <w:spacing w:before="22" w:line="360" w:lineRule="atLeast"/>
              <w:ind w:right="256"/>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二维软件</w:t>
            </w:r>
          </w:p>
          <w:p>
            <w:pPr>
              <w:pStyle w:val="10"/>
              <w:spacing w:before="22" w:line="360" w:lineRule="atLeast"/>
              <w:ind w:right="256"/>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综合实训</w:t>
            </w:r>
          </w:p>
        </w:tc>
        <w:tc>
          <w:tcPr>
            <w:tcW w:w="636" w:type="dxa"/>
            <w:vAlign w:val="center"/>
          </w:tcPr>
          <w:p>
            <w:pPr>
              <w:pStyle w:val="10"/>
              <w:spacing w:before="5"/>
              <w:jc w:val="center"/>
              <w:rPr>
                <w:rFonts w:hint="eastAsia" w:ascii="宋体" w:hAnsi="宋体" w:eastAsia="宋体" w:cs="宋体"/>
                <w:b/>
                <w:color w:val="auto"/>
                <w:sz w:val="21"/>
                <w:szCs w:val="21"/>
              </w:rPr>
            </w:pPr>
          </w:p>
          <w:p>
            <w:pPr>
              <w:pStyle w:val="10"/>
              <w:spacing w:before="1"/>
              <w:ind w:left="76" w:right="65"/>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2</w:t>
            </w:r>
          </w:p>
        </w:tc>
        <w:tc>
          <w:tcPr>
            <w:tcW w:w="816" w:type="dxa"/>
            <w:vAlign w:val="center"/>
          </w:tcPr>
          <w:p>
            <w:pPr>
              <w:pStyle w:val="10"/>
              <w:jc w:val="center"/>
              <w:rPr>
                <w:rFonts w:hint="eastAsia" w:ascii="宋体" w:hAnsi="宋体" w:eastAsia="宋体" w:cs="宋体"/>
                <w:color w:val="auto"/>
                <w:sz w:val="21"/>
                <w:szCs w:val="21"/>
              </w:rPr>
            </w:pPr>
          </w:p>
        </w:tc>
        <w:tc>
          <w:tcPr>
            <w:tcW w:w="744" w:type="dxa"/>
            <w:vAlign w:val="center"/>
          </w:tcPr>
          <w:p>
            <w:pPr>
              <w:pStyle w:val="10"/>
              <w:jc w:val="center"/>
              <w:rPr>
                <w:rFonts w:hint="eastAsia" w:ascii="宋体" w:hAnsi="宋体" w:eastAsia="宋体" w:cs="宋体"/>
                <w:color w:val="auto"/>
                <w:sz w:val="21"/>
                <w:szCs w:val="21"/>
              </w:rPr>
            </w:pPr>
          </w:p>
        </w:tc>
        <w:tc>
          <w:tcPr>
            <w:tcW w:w="743" w:type="dxa"/>
            <w:vAlign w:val="center"/>
          </w:tcPr>
          <w:p>
            <w:pPr>
              <w:pStyle w:val="10"/>
              <w:jc w:val="center"/>
              <w:rPr>
                <w:rFonts w:hint="eastAsia" w:ascii="宋体" w:hAnsi="宋体" w:eastAsia="宋体" w:cs="宋体"/>
                <w:color w:val="auto"/>
                <w:sz w:val="21"/>
                <w:szCs w:val="21"/>
              </w:rPr>
            </w:pPr>
          </w:p>
        </w:tc>
        <w:tc>
          <w:tcPr>
            <w:tcW w:w="1090" w:type="dxa"/>
            <w:vAlign w:val="center"/>
          </w:tcPr>
          <w:p>
            <w:pPr>
              <w:pStyle w:val="10"/>
              <w:jc w:val="center"/>
              <w:rPr>
                <w:rFonts w:hint="eastAsia" w:ascii="宋体" w:hAnsi="宋体" w:eastAsia="宋体" w:cs="宋体"/>
                <w:color w:val="auto"/>
                <w:sz w:val="21"/>
                <w:szCs w:val="21"/>
              </w:rPr>
            </w:pPr>
          </w:p>
        </w:tc>
        <w:tc>
          <w:tcPr>
            <w:tcW w:w="785" w:type="dxa"/>
            <w:vAlign w:val="center"/>
          </w:tcPr>
          <w:p>
            <w:pPr>
              <w:pStyle w:val="10"/>
              <w:jc w:val="center"/>
              <w:rPr>
                <w:rFonts w:hint="eastAsia" w:ascii="宋体" w:hAnsi="宋体" w:eastAsia="宋体" w:cs="宋体"/>
                <w:color w:val="auto"/>
                <w:sz w:val="21"/>
                <w:szCs w:val="21"/>
              </w:rPr>
            </w:pPr>
          </w:p>
        </w:tc>
        <w:tc>
          <w:tcPr>
            <w:tcW w:w="801" w:type="dxa"/>
            <w:vAlign w:val="center"/>
          </w:tcPr>
          <w:p>
            <w:pPr>
              <w:pStyle w:val="10"/>
              <w:spacing w:before="11"/>
              <w:jc w:val="center"/>
              <w:rPr>
                <w:rFonts w:hint="eastAsia" w:ascii="宋体" w:hAnsi="宋体" w:eastAsia="宋体" w:cs="宋体"/>
                <w:b/>
                <w:color w:val="auto"/>
                <w:sz w:val="21"/>
                <w:szCs w:val="21"/>
              </w:rPr>
            </w:pPr>
          </w:p>
          <w:p>
            <w:pPr>
              <w:pStyle w:val="10"/>
              <w:ind w:right="335"/>
              <w:jc w:val="center"/>
              <w:rPr>
                <w:rFonts w:hint="eastAsia" w:ascii="宋体" w:hAnsi="宋体" w:eastAsia="宋体" w:cs="宋体"/>
                <w:color w:val="auto"/>
                <w:sz w:val="21"/>
                <w:szCs w:val="21"/>
              </w:rPr>
            </w:pPr>
            <w:r>
              <w:rPr>
                <w:rFonts w:hint="eastAsia" w:ascii="宋体" w:hAnsi="宋体" w:eastAsia="宋体" w:cs="宋体"/>
                <w:color w:val="auto"/>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9" w:hRule="atLeast"/>
        </w:trPr>
        <w:tc>
          <w:tcPr>
            <w:tcW w:w="665" w:type="dxa"/>
            <w:vAlign w:val="center"/>
          </w:tcPr>
          <w:p>
            <w:pPr>
              <w:pStyle w:val="10"/>
              <w:ind w:left="7"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四</w:t>
            </w:r>
          </w:p>
        </w:tc>
        <w:tc>
          <w:tcPr>
            <w:tcW w:w="531" w:type="dxa"/>
            <w:vAlign w:val="center"/>
          </w:tcPr>
          <w:p>
            <w:pPr>
              <w:pStyle w:val="10"/>
              <w:ind w:left="0" w:leftChars="0" w:right="149"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20</w:t>
            </w:r>
          </w:p>
        </w:tc>
        <w:tc>
          <w:tcPr>
            <w:tcW w:w="636" w:type="dxa"/>
            <w:vAlign w:val="center"/>
          </w:tcPr>
          <w:p>
            <w:pPr>
              <w:pStyle w:val="10"/>
              <w:ind w:right="0" w:rightChars="0"/>
              <w:jc w:val="center"/>
              <w:rPr>
                <w:rFonts w:hint="eastAsia" w:ascii="宋体" w:hAnsi="宋体" w:eastAsia="宋体" w:cs="宋体"/>
                <w:sz w:val="21"/>
                <w:szCs w:val="21"/>
                <w:highlight w:val="none"/>
                <w:lang w:val="zh-CN" w:eastAsia="zh-CN" w:bidi="zh-CN"/>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7</w:t>
            </w:r>
          </w:p>
        </w:tc>
        <w:tc>
          <w:tcPr>
            <w:tcW w:w="472" w:type="dxa"/>
            <w:vAlign w:val="center"/>
          </w:tcPr>
          <w:p>
            <w:pPr>
              <w:pStyle w:val="10"/>
              <w:ind w:right="0" w:rightChars="0"/>
              <w:jc w:val="center"/>
              <w:rPr>
                <w:rFonts w:hint="eastAsia" w:ascii="宋体" w:hAnsi="宋体" w:eastAsia="宋体" w:cs="宋体"/>
                <w:sz w:val="21"/>
                <w:szCs w:val="21"/>
                <w:highlight w:val="none"/>
                <w:lang w:val="zh-CN" w:eastAsia="zh-CN" w:bidi="zh-CN"/>
              </w:rPr>
            </w:pPr>
            <w:r>
              <w:rPr>
                <w:rFonts w:hint="eastAsia" w:ascii="宋体" w:hAnsi="宋体" w:eastAsia="宋体" w:cs="宋体"/>
                <w:w w:val="99"/>
                <w:sz w:val="21"/>
                <w:szCs w:val="21"/>
                <w:highlight w:val="none"/>
              </w:rPr>
              <w:t>1</w:t>
            </w:r>
          </w:p>
        </w:tc>
        <w:tc>
          <w:tcPr>
            <w:tcW w:w="1369" w:type="dxa"/>
            <w:vAlign w:val="center"/>
          </w:tcPr>
          <w:p>
            <w:pPr>
              <w:pStyle w:val="10"/>
              <w:spacing w:before="1" w:line="360" w:lineRule="exact"/>
              <w:ind w:right="256"/>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动画原理</w:t>
            </w:r>
          </w:p>
          <w:p>
            <w:pPr>
              <w:pStyle w:val="10"/>
              <w:spacing w:before="1" w:line="360" w:lineRule="exact"/>
              <w:ind w:left="0" w:leftChars="0" w:right="256" w:rightChars="0"/>
              <w:jc w:val="center"/>
              <w:rPr>
                <w:rFonts w:hint="eastAsia" w:ascii="宋体" w:hAnsi="宋体" w:eastAsia="宋体" w:cs="宋体"/>
                <w:sz w:val="21"/>
                <w:szCs w:val="21"/>
                <w:highlight w:val="none"/>
                <w:lang w:val="en-US" w:eastAsia="zh-CN" w:bidi="zh-CN"/>
              </w:rPr>
            </w:pPr>
            <w:r>
              <w:rPr>
                <w:rFonts w:hint="eastAsia" w:ascii="宋体" w:hAnsi="宋体" w:eastAsia="宋体" w:cs="宋体"/>
                <w:sz w:val="21"/>
                <w:szCs w:val="21"/>
                <w:highlight w:val="none"/>
                <w:lang w:val="en-US" w:eastAsia="zh-CN"/>
              </w:rPr>
              <w:t>综合实训</w:t>
            </w:r>
          </w:p>
        </w:tc>
        <w:tc>
          <w:tcPr>
            <w:tcW w:w="636" w:type="dxa"/>
            <w:vAlign w:val="center"/>
          </w:tcPr>
          <w:p>
            <w:pPr>
              <w:pStyle w:val="10"/>
              <w:ind w:right="0" w:rightChars="0"/>
              <w:jc w:val="center"/>
              <w:rPr>
                <w:rFonts w:hint="eastAsia" w:ascii="宋体" w:hAnsi="宋体" w:eastAsia="宋体" w:cs="宋体"/>
                <w:sz w:val="21"/>
                <w:szCs w:val="21"/>
                <w:highlight w:val="none"/>
                <w:lang w:val="en-US" w:eastAsia="zh-CN" w:bidi="zh-CN"/>
              </w:rPr>
            </w:pPr>
            <w:r>
              <w:rPr>
                <w:rFonts w:hint="eastAsia" w:ascii="宋体" w:hAnsi="宋体" w:eastAsia="宋体" w:cs="宋体"/>
                <w:sz w:val="21"/>
                <w:szCs w:val="21"/>
                <w:highlight w:val="none"/>
                <w:lang w:val="en-US" w:eastAsia="zh-CN"/>
              </w:rPr>
              <w:t>1</w:t>
            </w:r>
          </w:p>
        </w:tc>
        <w:tc>
          <w:tcPr>
            <w:tcW w:w="816" w:type="dxa"/>
            <w:vAlign w:val="center"/>
          </w:tcPr>
          <w:p>
            <w:pPr>
              <w:pStyle w:val="10"/>
              <w:ind w:left="0" w:leftChars="0" w:right="0" w:rightChars="0"/>
              <w:jc w:val="center"/>
              <w:rPr>
                <w:rFonts w:hint="eastAsia" w:ascii="宋体" w:hAnsi="宋体" w:eastAsia="宋体" w:cs="宋体"/>
                <w:sz w:val="21"/>
                <w:szCs w:val="21"/>
                <w:highlight w:val="none"/>
                <w:lang w:val="zh-CN" w:eastAsia="zh-CN" w:bidi="zh-CN"/>
              </w:rPr>
            </w:pPr>
          </w:p>
        </w:tc>
        <w:tc>
          <w:tcPr>
            <w:tcW w:w="744" w:type="dxa"/>
            <w:vAlign w:val="center"/>
          </w:tcPr>
          <w:p>
            <w:pPr>
              <w:pStyle w:val="10"/>
              <w:ind w:left="0" w:leftChars="0" w:right="0" w:rightChars="0"/>
              <w:jc w:val="center"/>
              <w:rPr>
                <w:rFonts w:hint="eastAsia" w:ascii="宋体" w:hAnsi="宋体" w:eastAsia="宋体" w:cs="宋体"/>
                <w:sz w:val="21"/>
                <w:szCs w:val="21"/>
                <w:highlight w:val="none"/>
                <w:lang w:val="zh-CN" w:eastAsia="zh-CN" w:bidi="zh-CN"/>
              </w:rPr>
            </w:pPr>
          </w:p>
        </w:tc>
        <w:tc>
          <w:tcPr>
            <w:tcW w:w="743" w:type="dxa"/>
            <w:vAlign w:val="center"/>
          </w:tcPr>
          <w:p>
            <w:pPr>
              <w:pStyle w:val="10"/>
              <w:ind w:left="0" w:leftChars="0" w:right="0" w:rightChars="0"/>
              <w:jc w:val="center"/>
              <w:rPr>
                <w:rFonts w:hint="eastAsia" w:ascii="宋体" w:hAnsi="宋体" w:eastAsia="宋体" w:cs="宋体"/>
                <w:sz w:val="21"/>
                <w:szCs w:val="21"/>
                <w:highlight w:val="none"/>
                <w:lang w:val="zh-CN" w:eastAsia="zh-CN" w:bidi="zh-CN"/>
              </w:rPr>
            </w:pPr>
          </w:p>
        </w:tc>
        <w:tc>
          <w:tcPr>
            <w:tcW w:w="1090" w:type="dxa"/>
            <w:vAlign w:val="center"/>
          </w:tcPr>
          <w:p>
            <w:pPr>
              <w:pStyle w:val="10"/>
              <w:ind w:left="0" w:leftChars="0" w:right="0" w:rightChars="0"/>
              <w:jc w:val="center"/>
              <w:rPr>
                <w:rFonts w:hint="eastAsia" w:ascii="宋体" w:hAnsi="宋体" w:eastAsia="宋体" w:cs="宋体"/>
                <w:sz w:val="21"/>
                <w:szCs w:val="21"/>
                <w:highlight w:val="none"/>
                <w:lang w:val="zh-CN" w:eastAsia="zh-CN" w:bidi="zh-CN"/>
              </w:rPr>
            </w:pPr>
          </w:p>
        </w:tc>
        <w:tc>
          <w:tcPr>
            <w:tcW w:w="785" w:type="dxa"/>
            <w:vAlign w:val="center"/>
          </w:tcPr>
          <w:p>
            <w:pPr>
              <w:pStyle w:val="10"/>
              <w:ind w:left="0" w:leftChars="0" w:right="0" w:rightChars="0"/>
              <w:jc w:val="center"/>
              <w:rPr>
                <w:rFonts w:hint="eastAsia" w:ascii="宋体" w:hAnsi="宋体" w:eastAsia="宋体" w:cs="宋体"/>
                <w:sz w:val="21"/>
                <w:szCs w:val="21"/>
                <w:highlight w:val="none"/>
                <w:lang w:val="zh-CN" w:eastAsia="zh-CN" w:bidi="zh-CN"/>
              </w:rPr>
            </w:pPr>
          </w:p>
        </w:tc>
        <w:tc>
          <w:tcPr>
            <w:tcW w:w="801" w:type="dxa"/>
            <w:vAlign w:val="center"/>
          </w:tcPr>
          <w:p>
            <w:pPr>
              <w:pStyle w:val="10"/>
              <w:ind w:right="0" w:rightChars="0"/>
              <w:jc w:val="center"/>
              <w:rPr>
                <w:rFonts w:hint="eastAsia" w:ascii="宋体" w:hAnsi="宋体" w:eastAsia="宋体" w:cs="宋体"/>
                <w:sz w:val="21"/>
                <w:szCs w:val="21"/>
                <w:highlight w:val="none"/>
                <w:lang w:val="zh-CN" w:eastAsia="zh-CN" w:bidi="zh-CN"/>
              </w:rPr>
            </w:pPr>
            <w:r>
              <w:rPr>
                <w:rFonts w:hint="eastAsia" w:ascii="宋体" w:hAnsi="宋体" w:eastAsia="宋体" w:cs="宋体"/>
                <w:w w:val="99"/>
                <w:sz w:val="21"/>
                <w:szCs w:val="21"/>
                <w:highlight w:val="none"/>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9" w:hRule="atLeast"/>
        </w:trPr>
        <w:tc>
          <w:tcPr>
            <w:tcW w:w="665" w:type="dxa"/>
            <w:vAlign w:val="center"/>
          </w:tcPr>
          <w:p>
            <w:pPr>
              <w:pStyle w:val="10"/>
              <w:ind w:left="7"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五</w:t>
            </w:r>
          </w:p>
        </w:tc>
        <w:tc>
          <w:tcPr>
            <w:tcW w:w="531" w:type="dxa"/>
            <w:vAlign w:val="center"/>
          </w:tcPr>
          <w:p>
            <w:pPr>
              <w:pStyle w:val="10"/>
              <w:ind w:left="0" w:leftChars="0" w:right="149"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20</w:t>
            </w:r>
          </w:p>
        </w:tc>
        <w:tc>
          <w:tcPr>
            <w:tcW w:w="636" w:type="dxa"/>
            <w:vAlign w:val="center"/>
          </w:tcPr>
          <w:p>
            <w:pPr>
              <w:pStyle w:val="10"/>
              <w:ind w:right="0" w:rightChars="0"/>
              <w:jc w:val="center"/>
              <w:rPr>
                <w:rFonts w:hint="eastAsia" w:ascii="宋体" w:hAnsi="宋体" w:eastAsia="宋体" w:cs="宋体"/>
                <w:sz w:val="21"/>
                <w:szCs w:val="21"/>
                <w:highlight w:val="none"/>
                <w:lang w:val="zh-CN" w:eastAsia="zh-CN" w:bidi="zh-CN"/>
              </w:rPr>
            </w:pPr>
            <w:r>
              <w:rPr>
                <w:rFonts w:hint="eastAsia" w:ascii="宋体" w:hAnsi="宋体" w:eastAsia="宋体" w:cs="宋体"/>
                <w:sz w:val="21"/>
                <w:szCs w:val="21"/>
                <w:highlight w:val="none"/>
                <w:lang w:val="en-US" w:eastAsia="zh-CN"/>
              </w:rPr>
              <w:t>17</w:t>
            </w:r>
          </w:p>
        </w:tc>
        <w:tc>
          <w:tcPr>
            <w:tcW w:w="472" w:type="dxa"/>
            <w:vAlign w:val="center"/>
          </w:tcPr>
          <w:p>
            <w:pPr>
              <w:pStyle w:val="10"/>
              <w:ind w:right="0" w:rightChars="0"/>
              <w:jc w:val="center"/>
              <w:rPr>
                <w:rFonts w:hint="eastAsia" w:ascii="宋体" w:hAnsi="宋体" w:eastAsia="宋体" w:cs="宋体"/>
                <w:sz w:val="21"/>
                <w:szCs w:val="21"/>
                <w:highlight w:val="none"/>
                <w:lang w:val="zh-CN" w:eastAsia="zh-CN" w:bidi="zh-CN"/>
              </w:rPr>
            </w:pPr>
            <w:r>
              <w:rPr>
                <w:rFonts w:hint="eastAsia" w:ascii="宋体" w:hAnsi="宋体" w:eastAsia="宋体" w:cs="宋体"/>
                <w:w w:val="99"/>
                <w:sz w:val="21"/>
                <w:szCs w:val="21"/>
                <w:highlight w:val="none"/>
              </w:rPr>
              <w:t>1</w:t>
            </w:r>
          </w:p>
        </w:tc>
        <w:tc>
          <w:tcPr>
            <w:tcW w:w="1369" w:type="dxa"/>
            <w:vAlign w:val="center"/>
          </w:tcPr>
          <w:p>
            <w:pPr>
              <w:pStyle w:val="10"/>
              <w:spacing w:before="91" w:line="262" w:lineRule="exact"/>
              <w:ind w:right="13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定格动画</w:t>
            </w:r>
          </w:p>
          <w:p>
            <w:pPr>
              <w:pStyle w:val="10"/>
              <w:spacing w:before="91" w:line="262" w:lineRule="exact"/>
              <w:ind w:left="0" w:leftChars="0" w:right="130" w:rightChars="0"/>
              <w:jc w:val="center"/>
              <w:rPr>
                <w:rFonts w:hint="eastAsia" w:ascii="宋体" w:hAnsi="宋体" w:eastAsia="宋体" w:cs="宋体"/>
                <w:sz w:val="21"/>
                <w:szCs w:val="21"/>
                <w:highlight w:val="none"/>
                <w:lang w:val="en-US" w:eastAsia="zh-CN" w:bidi="zh-CN"/>
              </w:rPr>
            </w:pPr>
            <w:r>
              <w:rPr>
                <w:rFonts w:hint="eastAsia" w:ascii="宋体" w:hAnsi="宋体" w:eastAsia="宋体" w:cs="宋体"/>
                <w:sz w:val="21"/>
                <w:szCs w:val="21"/>
                <w:highlight w:val="none"/>
                <w:lang w:val="en-US" w:eastAsia="zh-CN"/>
              </w:rPr>
              <w:t>综合实训</w:t>
            </w:r>
          </w:p>
        </w:tc>
        <w:tc>
          <w:tcPr>
            <w:tcW w:w="636" w:type="dxa"/>
            <w:vAlign w:val="center"/>
          </w:tcPr>
          <w:p>
            <w:pPr>
              <w:pStyle w:val="10"/>
              <w:spacing w:before="1"/>
              <w:ind w:right="0" w:rightChars="0"/>
              <w:jc w:val="center"/>
              <w:rPr>
                <w:rFonts w:hint="eastAsia" w:ascii="宋体" w:hAnsi="宋体" w:eastAsia="宋体" w:cs="宋体"/>
                <w:sz w:val="21"/>
                <w:szCs w:val="21"/>
                <w:highlight w:val="none"/>
                <w:lang w:val="en-US" w:eastAsia="zh-CN" w:bidi="zh-CN"/>
              </w:rPr>
            </w:pPr>
            <w:r>
              <w:rPr>
                <w:rFonts w:hint="eastAsia" w:ascii="宋体" w:hAnsi="宋体" w:eastAsia="宋体" w:cs="宋体"/>
                <w:sz w:val="21"/>
                <w:szCs w:val="21"/>
                <w:highlight w:val="none"/>
                <w:lang w:val="en-US" w:eastAsia="zh-CN"/>
              </w:rPr>
              <w:t>1</w:t>
            </w:r>
          </w:p>
        </w:tc>
        <w:tc>
          <w:tcPr>
            <w:tcW w:w="816" w:type="dxa"/>
            <w:vAlign w:val="center"/>
          </w:tcPr>
          <w:p>
            <w:pPr>
              <w:pStyle w:val="10"/>
              <w:ind w:left="0" w:leftChars="0" w:right="0" w:rightChars="0"/>
              <w:jc w:val="center"/>
              <w:rPr>
                <w:rFonts w:hint="eastAsia" w:ascii="宋体" w:hAnsi="宋体" w:eastAsia="宋体" w:cs="宋体"/>
                <w:sz w:val="21"/>
                <w:szCs w:val="21"/>
                <w:highlight w:val="none"/>
                <w:lang w:val="zh-CN" w:eastAsia="zh-CN" w:bidi="zh-CN"/>
              </w:rPr>
            </w:pPr>
          </w:p>
        </w:tc>
        <w:tc>
          <w:tcPr>
            <w:tcW w:w="744" w:type="dxa"/>
            <w:vAlign w:val="center"/>
          </w:tcPr>
          <w:p>
            <w:pPr>
              <w:pStyle w:val="10"/>
              <w:ind w:left="0" w:leftChars="0" w:right="0" w:rightChars="0"/>
              <w:jc w:val="center"/>
              <w:rPr>
                <w:rFonts w:hint="eastAsia" w:ascii="宋体" w:hAnsi="宋体" w:eastAsia="宋体" w:cs="宋体"/>
                <w:sz w:val="21"/>
                <w:szCs w:val="21"/>
                <w:highlight w:val="none"/>
                <w:lang w:val="zh-CN" w:eastAsia="zh-CN" w:bidi="zh-CN"/>
              </w:rPr>
            </w:pPr>
          </w:p>
        </w:tc>
        <w:tc>
          <w:tcPr>
            <w:tcW w:w="743" w:type="dxa"/>
            <w:vAlign w:val="center"/>
          </w:tcPr>
          <w:p>
            <w:pPr>
              <w:pStyle w:val="10"/>
              <w:spacing w:before="91" w:line="262" w:lineRule="exact"/>
              <w:ind w:left="173" w:leftChars="0" w:right="169" w:rightChars="0"/>
              <w:jc w:val="center"/>
              <w:rPr>
                <w:rFonts w:hint="eastAsia" w:ascii="宋体" w:hAnsi="宋体" w:eastAsia="宋体" w:cs="宋体"/>
                <w:sz w:val="21"/>
                <w:szCs w:val="21"/>
                <w:highlight w:val="none"/>
                <w:lang w:val="zh-CN" w:eastAsia="zh-CN" w:bidi="zh-CN"/>
              </w:rPr>
            </w:pPr>
          </w:p>
        </w:tc>
        <w:tc>
          <w:tcPr>
            <w:tcW w:w="1090" w:type="dxa"/>
            <w:vAlign w:val="center"/>
          </w:tcPr>
          <w:p>
            <w:pPr>
              <w:pStyle w:val="10"/>
              <w:ind w:left="245" w:leftChars="0" w:right="0" w:rightChars="0"/>
              <w:jc w:val="center"/>
              <w:rPr>
                <w:rFonts w:hint="eastAsia" w:ascii="宋体" w:hAnsi="宋体" w:eastAsia="宋体" w:cs="宋体"/>
                <w:sz w:val="21"/>
                <w:szCs w:val="21"/>
                <w:highlight w:val="none"/>
                <w:lang w:val="zh-CN" w:eastAsia="zh-CN" w:bidi="zh-CN"/>
              </w:rPr>
            </w:pPr>
          </w:p>
        </w:tc>
        <w:tc>
          <w:tcPr>
            <w:tcW w:w="785" w:type="dxa"/>
            <w:vAlign w:val="center"/>
          </w:tcPr>
          <w:p>
            <w:pPr>
              <w:pStyle w:val="10"/>
              <w:ind w:left="0" w:leftChars="0" w:right="0" w:rightChars="0"/>
              <w:jc w:val="center"/>
              <w:rPr>
                <w:rFonts w:hint="eastAsia" w:ascii="宋体" w:hAnsi="宋体" w:eastAsia="宋体" w:cs="宋体"/>
                <w:sz w:val="21"/>
                <w:szCs w:val="21"/>
                <w:highlight w:val="none"/>
                <w:lang w:val="zh-CN" w:eastAsia="zh-CN" w:bidi="zh-CN"/>
              </w:rPr>
            </w:pPr>
          </w:p>
        </w:tc>
        <w:tc>
          <w:tcPr>
            <w:tcW w:w="801" w:type="dxa"/>
            <w:vAlign w:val="center"/>
          </w:tcPr>
          <w:p>
            <w:pPr>
              <w:pStyle w:val="10"/>
              <w:ind w:right="0" w:rightChars="0"/>
              <w:jc w:val="center"/>
              <w:rPr>
                <w:rFonts w:hint="eastAsia" w:ascii="宋体" w:hAnsi="宋体" w:eastAsia="宋体" w:cs="宋体"/>
                <w:sz w:val="21"/>
                <w:szCs w:val="21"/>
                <w:highlight w:val="none"/>
                <w:lang w:val="zh-CN" w:eastAsia="zh-CN" w:bidi="zh-CN"/>
              </w:rPr>
            </w:pPr>
            <w:r>
              <w:rPr>
                <w:rFonts w:hint="eastAsia" w:ascii="宋体" w:hAnsi="宋体" w:eastAsia="宋体" w:cs="宋体"/>
                <w:w w:val="99"/>
                <w:sz w:val="21"/>
                <w:szCs w:val="21"/>
                <w:highlight w:val="none"/>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9" w:hRule="atLeast"/>
        </w:trPr>
        <w:tc>
          <w:tcPr>
            <w:tcW w:w="665" w:type="dxa"/>
            <w:vAlign w:val="center"/>
          </w:tcPr>
          <w:p>
            <w:pPr>
              <w:pStyle w:val="10"/>
              <w:ind w:left="7"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六</w:t>
            </w:r>
          </w:p>
        </w:tc>
        <w:tc>
          <w:tcPr>
            <w:tcW w:w="531" w:type="dxa"/>
            <w:vAlign w:val="center"/>
          </w:tcPr>
          <w:p>
            <w:pPr>
              <w:pStyle w:val="10"/>
              <w:ind w:left="0" w:leftChars="0" w:right="149"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20</w:t>
            </w:r>
          </w:p>
        </w:tc>
        <w:tc>
          <w:tcPr>
            <w:tcW w:w="636" w:type="dxa"/>
            <w:vAlign w:val="center"/>
          </w:tcPr>
          <w:p>
            <w:pPr>
              <w:pStyle w:val="10"/>
              <w:ind w:right="0"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1</w:t>
            </w:r>
            <w:r>
              <w:rPr>
                <w:rFonts w:hint="eastAsia" w:ascii="宋体" w:hAnsi="宋体" w:eastAsia="宋体" w:cs="宋体"/>
                <w:sz w:val="21"/>
                <w:szCs w:val="21"/>
                <w:lang w:val="en-US" w:eastAsia="zh-CN"/>
              </w:rPr>
              <w:t>6</w:t>
            </w:r>
          </w:p>
        </w:tc>
        <w:tc>
          <w:tcPr>
            <w:tcW w:w="472" w:type="dxa"/>
            <w:vAlign w:val="center"/>
          </w:tcPr>
          <w:p>
            <w:pPr>
              <w:pStyle w:val="10"/>
              <w:ind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1</w:t>
            </w:r>
          </w:p>
        </w:tc>
        <w:tc>
          <w:tcPr>
            <w:tcW w:w="1369" w:type="dxa"/>
            <w:vAlign w:val="center"/>
          </w:tcPr>
          <w:p>
            <w:pPr>
              <w:pStyle w:val="10"/>
              <w:spacing w:line="360" w:lineRule="exact"/>
              <w:ind w:left="0" w:leftChars="0" w:right="148" w:rightChars="0"/>
              <w:jc w:val="center"/>
              <w:rPr>
                <w:rFonts w:hint="eastAsia" w:ascii="宋体" w:hAnsi="宋体" w:eastAsia="宋体" w:cs="宋体"/>
                <w:sz w:val="21"/>
                <w:szCs w:val="21"/>
                <w:lang w:val="en-US" w:eastAsia="zh-CN" w:bidi="zh-CN"/>
              </w:rPr>
            </w:pPr>
            <w:r>
              <w:rPr>
                <w:rFonts w:hint="eastAsia" w:ascii="宋体" w:hAnsi="宋体" w:eastAsia="宋体" w:cs="宋体"/>
                <w:sz w:val="21"/>
                <w:szCs w:val="21"/>
                <w:lang w:val="en-US" w:eastAsia="zh-CN"/>
              </w:rPr>
              <w:t>数字媒体软    件基础综合实训</w:t>
            </w:r>
          </w:p>
        </w:tc>
        <w:tc>
          <w:tcPr>
            <w:tcW w:w="636" w:type="dxa"/>
            <w:vAlign w:val="center"/>
          </w:tcPr>
          <w:p>
            <w:pPr>
              <w:pStyle w:val="10"/>
              <w:ind w:right="0" w:rightChars="0"/>
              <w:jc w:val="center"/>
              <w:rPr>
                <w:rFonts w:hint="eastAsia" w:ascii="宋体" w:hAnsi="宋体" w:eastAsia="宋体" w:cs="宋体"/>
                <w:sz w:val="21"/>
                <w:szCs w:val="21"/>
                <w:lang w:val="en-US" w:eastAsia="zh-CN" w:bidi="zh-CN"/>
              </w:rPr>
            </w:pPr>
            <w:r>
              <w:rPr>
                <w:rFonts w:hint="eastAsia" w:ascii="宋体" w:hAnsi="宋体" w:eastAsia="宋体" w:cs="宋体"/>
                <w:sz w:val="21"/>
                <w:szCs w:val="21"/>
                <w:lang w:val="en-US" w:eastAsia="zh-CN"/>
              </w:rPr>
              <w:t>2</w:t>
            </w:r>
          </w:p>
        </w:tc>
        <w:tc>
          <w:tcPr>
            <w:tcW w:w="816" w:type="dxa"/>
            <w:vAlign w:val="center"/>
          </w:tcPr>
          <w:p>
            <w:pPr>
              <w:pStyle w:val="10"/>
              <w:ind w:left="0" w:leftChars="0" w:right="0" w:rightChars="0"/>
              <w:jc w:val="center"/>
              <w:rPr>
                <w:rFonts w:hint="eastAsia" w:ascii="宋体" w:hAnsi="宋体" w:eastAsia="宋体" w:cs="宋体"/>
                <w:sz w:val="21"/>
                <w:szCs w:val="21"/>
                <w:lang w:val="zh-CN" w:eastAsia="zh-CN" w:bidi="zh-CN"/>
              </w:rPr>
            </w:pPr>
          </w:p>
        </w:tc>
        <w:tc>
          <w:tcPr>
            <w:tcW w:w="744" w:type="dxa"/>
            <w:vAlign w:val="center"/>
          </w:tcPr>
          <w:p>
            <w:pPr>
              <w:pStyle w:val="10"/>
              <w:ind w:left="0" w:leftChars="0" w:right="0" w:rightChars="0"/>
              <w:jc w:val="center"/>
              <w:rPr>
                <w:rFonts w:hint="eastAsia" w:ascii="宋体" w:hAnsi="宋体" w:eastAsia="宋体" w:cs="宋体"/>
                <w:sz w:val="21"/>
                <w:szCs w:val="21"/>
                <w:lang w:val="zh-CN" w:eastAsia="zh-CN" w:bidi="zh-CN"/>
              </w:rPr>
            </w:pPr>
          </w:p>
        </w:tc>
        <w:tc>
          <w:tcPr>
            <w:tcW w:w="743" w:type="dxa"/>
            <w:vAlign w:val="center"/>
          </w:tcPr>
          <w:p>
            <w:pPr>
              <w:pStyle w:val="10"/>
              <w:spacing w:before="68" w:line="278" w:lineRule="auto"/>
              <w:ind w:left="405" w:leftChars="0" w:right="188" w:rightChars="0" w:hanging="209" w:firstLineChars="0"/>
              <w:jc w:val="center"/>
              <w:rPr>
                <w:rFonts w:hint="eastAsia" w:ascii="宋体" w:hAnsi="宋体" w:eastAsia="宋体" w:cs="宋体"/>
                <w:sz w:val="21"/>
                <w:szCs w:val="21"/>
                <w:lang w:val="zh-CN" w:eastAsia="zh-CN" w:bidi="zh-CN"/>
              </w:rPr>
            </w:pPr>
          </w:p>
        </w:tc>
        <w:tc>
          <w:tcPr>
            <w:tcW w:w="1090" w:type="dxa"/>
            <w:vAlign w:val="center"/>
          </w:tcPr>
          <w:p>
            <w:pPr>
              <w:pStyle w:val="10"/>
              <w:ind w:left="245" w:leftChars="0" w:right="0" w:rightChars="0"/>
              <w:jc w:val="center"/>
              <w:rPr>
                <w:rFonts w:hint="eastAsia" w:ascii="宋体" w:hAnsi="宋体" w:eastAsia="宋体" w:cs="宋体"/>
                <w:sz w:val="21"/>
                <w:szCs w:val="21"/>
                <w:lang w:val="zh-CN" w:eastAsia="zh-CN" w:bidi="zh-CN"/>
              </w:rPr>
            </w:pPr>
          </w:p>
        </w:tc>
        <w:tc>
          <w:tcPr>
            <w:tcW w:w="785" w:type="dxa"/>
            <w:vAlign w:val="center"/>
          </w:tcPr>
          <w:p>
            <w:pPr>
              <w:pStyle w:val="10"/>
              <w:ind w:left="0" w:leftChars="0" w:right="0" w:rightChars="0"/>
              <w:jc w:val="center"/>
              <w:rPr>
                <w:rFonts w:hint="eastAsia" w:ascii="宋体" w:hAnsi="宋体" w:eastAsia="宋体" w:cs="宋体"/>
                <w:sz w:val="21"/>
                <w:szCs w:val="21"/>
                <w:lang w:val="zh-CN" w:eastAsia="zh-CN" w:bidi="zh-CN"/>
              </w:rPr>
            </w:pPr>
          </w:p>
        </w:tc>
        <w:tc>
          <w:tcPr>
            <w:tcW w:w="801" w:type="dxa"/>
            <w:vAlign w:val="center"/>
          </w:tcPr>
          <w:p>
            <w:pPr>
              <w:pStyle w:val="10"/>
              <w:ind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9" w:hRule="atLeast"/>
        </w:trPr>
        <w:tc>
          <w:tcPr>
            <w:tcW w:w="665" w:type="dxa"/>
            <w:vAlign w:val="center"/>
          </w:tcPr>
          <w:p>
            <w:pPr>
              <w:pStyle w:val="10"/>
              <w:ind w:left="7"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七</w:t>
            </w:r>
          </w:p>
        </w:tc>
        <w:tc>
          <w:tcPr>
            <w:tcW w:w="531" w:type="dxa"/>
            <w:vAlign w:val="center"/>
          </w:tcPr>
          <w:p>
            <w:pPr>
              <w:pStyle w:val="10"/>
              <w:ind w:left="0" w:leftChars="0" w:right="149"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20</w:t>
            </w:r>
          </w:p>
        </w:tc>
        <w:tc>
          <w:tcPr>
            <w:tcW w:w="636" w:type="dxa"/>
            <w:vAlign w:val="center"/>
          </w:tcPr>
          <w:p>
            <w:pPr>
              <w:pStyle w:val="10"/>
              <w:ind w:right="0"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1</w:t>
            </w:r>
            <w:r>
              <w:rPr>
                <w:rFonts w:hint="eastAsia" w:ascii="宋体" w:hAnsi="宋体" w:eastAsia="宋体" w:cs="宋体"/>
                <w:sz w:val="21"/>
                <w:szCs w:val="21"/>
                <w:lang w:val="en-US" w:eastAsia="zh-CN"/>
              </w:rPr>
              <w:t>6</w:t>
            </w:r>
          </w:p>
        </w:tc>
        <w:tc>
          <w:tcPr>
            <w:tcW w:w="472" w:type="dxa"/>
            <w:vAlign w:val="center"/>
          </w:tcPr>
          <w:p>
            <w:pPr>
              <w:pStyle w:val="10"/>
              <w:ind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1</w:t>
            </w:r>
          </w:p>
        </w:tc>
        <w:tc>
          <w:tcPr>
            <w:tcW w:w="1369" w:type="dxa"/>
            <w:vAlign w:val="center"/>
          </w:tcPr>
          <w:p>
            <w:pPr>
              <w:pStyle w:val="10"/>
              <w:spacing w:before="4"/>
              <w:jc w:val="center"/>
              <w:rPr>
                <w:rFonts w:hint="eastAsia" w:ascii="宋体" w:hAnsi="宋体" w:eastAsia="宋体" w:cs="宋体"/>
                <w:b/>
                <w:sz w:val="21"/>
                <w:szCs w:val="21"/>
              </w:rPr>
            </w:pPr>
          </w:p>
          <w:p>
            <w:pPr>
              <w:pStyle w:val="10"/>
              <w:ind w:left="0" w:leftChars="0" w:right="0" w:rightChars="0"/>
              <w:jc w:val="center"/>
              <w:rPr>
                <w:rFonts w:hint="eastAsia" w:ascii="宋体" w:hAnsi="宋体" w:eastAsia="宋体" w:cs="宋体"/>
                <w:sz w:val="21"/>
                <w:szCs w:val="21"/>
                <w:lang w:val="en-US" w:eastAsia="zh-CN" w:bidi="zh-CN"/>
              </w:rPr>
            </w:pPr>
            <w:r>
              <w:rPr>
                <w:rFonts w:hint="eastAsia" w:ascii="宋体" w:hAnsi="宋体" w:eastAsia="宋体" w:cs="宋体"/>
                <w:sz w:val="21"/>
                <w:szCs w:val="21"/>
                <w:lang w:val="en-US" w:eastAsia="zh-CN"/>
              </w:rPr>
              <w:t>游戏美术原画设计综合实训</w:t>
            </w:r>
          </w:p>
        </w:tc>
        <w:tc>
          <w:tcPr>
            <w:tcW w:w="636" w:type="dxa"/>
            <w:vAlign w:val="center"/>
          </w:tcPr>
          <w:p>
            <w:pPr>
              <w:pStyle w:val="10"/>
              <w:spacing w:before="176"/>
              <w:ind w:right="0" w:rightChars="0"/>
              <w:jc w:val="center"/>
              <w:rPr>
                <w:rFonts w:hint="eastAsia" w:ascii="宋体" w:hAnsi="宋体" w:eastAsia="宋体" w:cs="宋体"/>
                <w:sz w:val="21"/>
                <w:szCs w:val="21"/>
                <w:lang w:val="en-US" w:eastAsia="zh-CN" w:bidi="zh-CN"/>
              </w:rPr>
            </w:pPr>
            <w:r>
              <w:rPr>
                <w:rFonts w:hint="eastAsia" w:ascii="宋体" w:hAnsi="宋体" w:eastAsia="宋体" w:cs="宋体"/>
                <w:sz w:val="21"/>
                <w:szCs w:val="21"/>
                <w:lang w:val="en-US" w:eastAsia="zh-CN"/>
              </w:rPr>
              <w:t>2</w:t>
            </w:r>
          </w:p>
        </w:tc>
        <w:tc>
          <w:tcPr>
            <w:tcW w:w="816" w:type="dxa"/>
            <w:vAlign w:val="center"/>
          </w:tcPr>
          <w:p>
            <w:pPr>
              <w:pStyle w:val="10"/>
              <w:ind w:left="0" w:leftChars="0" w:right="0" w:rightChars="0"/>
              <w:jc w:val="center"/>
              <w:rPr>
                <w:rFonts w:hint="eastAsia" w:ascii="宋体" w:hAnsi="宋体" w:eastAsia="宋体" w:cs="宋体"/>
                <w:sz w:val="21"/>
                <w:szCs w:val="21"/>
                <w:lang w:val="zh-CN" w:eastAsia="zh-CN" w:bidi="zh-CN"/>
              </w:rPr>
            </w:pPr>
          </w:p>
        </w:tc>
        <w:tc>
          <w:tcPr>
            <w:tcW w:w="744" w:type="dxa"/>
            <w:vAlign w:val="center"/>
          </w:tcPr>
          <w:p>
            <w:pPr>
              <w:pStyle w:val="10"/>
              <w:ind w:left="0" w:leftChars="0" w:right="0" w:rightChars="0"/>
              <w:jc w:val="center"/>
              <w:rPr>
                <w:rFonts w:hint="eastAsia" w:ascii="宋体" w:hAnsi="宋体" w:eastAsia="宋体" w:cs="宋体"/>
                <w:sz w:val="21"/>
                <w:szCs w:val="21"/>
                <w:lang w:val="zh-CN" w:eastAsia="zh-CN" w:bidi="zh-CN"/>
              </w:rPr>
            </w:pPr>
          </w:p>
        </w:tc>
        <w:tc>
          <w:tcPr>
            <w:tcW w:w="743" w:type="dxa"/>
            <w:vAlign w:val="center"/>
          </w:tcPr>
          <w:p>
            <w:pPr>
              <w:pStyle w:val="10"/>
              <w:spacing w:before="43"/>
              <w:ind w:left="175" w:leftChars="0" w:right="166" w:rightChars="0"/>
              <w:jc w:val="center"/>
              <w:rPr>
                <w:rFonts w:hint="eastAsia" w:ascii="宋体" w:hAnsi="宋体" w:eastAsia="宋体" w:cs="宋体"/>
                <w:sz w:val="21"/>
                <w:szCs w:val="21"/>
                <w:lang w:val="zh-CN" w:eastAsia="zh-CN" w:bidi="zh-CN"/>
              </w:rPr>
            </w:pPr>
          </w:p>
        </w:tc>
        <w:tc>
          <w:tcPr>
            <w:tcW w:w="1090" w:type="dxa"/>
            <w:vAlign w:val="center"/>
          </w:tcPr>
          <w:p>
            <w:pPr>
              <w:pStyle w:val="10"/>
              <w:ind w:left="245" w:leftChars="0" w:right="0" w:rightChars="0"/>
              <w:jc w:val="center"/>
              <w:rPr>
                <w:rFonts w:hint="eastAsia" w:ascii="宋体" w:hAnsi="宋体" w:eastAsia="宋体" w:cs="宋体"/>
                <w:sz w:val="21"/>
                <w:szCs w:val="21"/>
                <w:lang w:val="zh-CN" w:eastAsia="zh-CN" w:bidi="zh-CN"/>
              </w:rPr>
            </w:pPr>
          </w:p>
        </w:tc>
        <w:tc>
          <w:tcPr>
            <w:tcW w:w="785" w:type="dxa"/>
            <w:vAlign w:val="center"/>
          </w:tcPr>
          <w:p>
            <w:pPr>
              <w:pStyle w:val="10"/>
              <w:ind w:left="0" w:leftChars="0" w:right="0" w:rightChars="0"/>
              <w:jc w:val="center"/>
              <w:rPr>
                <w:rFonts w:hint="eastAsia" w:ascii="宋体" w:hAnsi="宋体" w:eastAsia="宋体" w:cs="宋体"/>
                <w:sz w:val="21"/>
                <w:szCs w:val="21"/>
                <w:lang w:val="zh-CN" w:eastAsia="zh-CN" w:bidi="zh-CN"/>
              </w:rPr>
            </w:pPr>
          </w:p>
        </w:tc>
        <w:tc>
          <w:tcPr>
            <w:tcW w:w="801" w:type="dxa"/>
            <w:vAlign w:val="center"/>
          </w:tcPr>
          <w:p>
            <w:pPr>
              <w:pStyle w:val="10"/>
              <w:spacing w:before="4"/>
              <w:jc w:val="center"/>
              <w:rPr>
                <w:rFonts w:hint="eastAsia" w:ascii="宋体" w:hAnsi="宋体" w:eastAsia="宋体" w:cs="宋体"/>
                <w:b/>
                <w:sz w:val="21"/>
                <w:szCs w:val="21"/>
              </w:rPr>
            </w:pPr>
          </w:p>
          <w:p>
            <w:pPr>
              <w:pStyle w:val="10"/>
              <w:ind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9" w:hRule="atLeast"/>
        </w:trPr>
        <w:tc>
          <w:tcPr>
            <w:tcW w:w="665" w:type="dxa"/>
            <w:vAlign w:val="center"/>
          </w:tcPr>
          <w:p>
            <w:pPr>
              <w:pStyle w:val="10"/>
              <w:spacing w:before="1"/>
              <w:ind w:left="7"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八</w:t>
            </w:r>
          </w:p>
        </w:tc>
        <w:tc>
          <w:tcPr>
            <w:tcW w:w="531" w:type="dxa"/>
            <w:vAlign w:val="center"/>
          </w:tcPr>
          <w:p>
            <w:pPr>
              <w:pStyle w:val="10"/>
              <w:spacing w:before="1"/>
              <w:ind w:left="0" w:leftChars="0" w:right="149"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20</w:t>
            </w:r>
          </w:p>
        </w:tc>
        <w:tc>
          <w:tcPr>
            <w:tcW w:w="636" w:type="dxa"/>
            <w:vAlign w:val="center"/>
          </w:tcPr>
          <w:p>
            <w:pPr>
              <w:pStyle w:val="10"/>
              <w:spacing w:before="1"/>
              <w:ind w:right="0" w:rightChars="0"/>
              <w:jc w:val="center"/>
              <w:rPr>
                <w:rFonts w:hint="eastAsia" w:ascii="宋体" w:hAnsi="宋体" w:eastAsia="宋体" w:cs="宋体"/>
                <w:sz w:val="21"/>
                <w:szCs w:val="21"/>
                <w:lang w:val="en-US" w:eastAsia="zh-CN" w:bidi="zh-CN"/>
              </w:rPr>
            </w:pPr>
            <w:r>
              <w:rPr>
                <w:rFonts w:hint="eastAsia" w:ascii="宋体" w:hAnsi="宋体" w:eastAsia="宋体" w:cs="宋体"/>
                <w:sz w:val="21"/>
                <w:szCs w:val="21"/>
              </w:rPr>
              <w:t>1</w:t>
            </w:r>
            <w:r>
              <w:rPr>
                <w:rFonts w:hint="eastAsia" w:ascii="宋体" w:hAnsi="宋体" w:eastAsia="宋体" w:cs="宋体"/>
                <w:sz w:val="21"/>
                <w:szCs w:val="21"/>
                <w:lang w:val="en-US" w:eastAsia="zh-CN"/>
              </w:rPr>
              <w:t>6</w:t>
            </w:r>
          </w:p>
        </w:tc>
        <w:tc>
          <w:tcPr>
            <w:tcW w:w="472" w:type="dxa"/>
            <w:vAlign w:val="center"/>
          </w:tcPr>
          <w:p>
            <w:pPr>
              <w:pStyle w:val="10"/>
              <w:spacing w:before="1"/>
              <w:ind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1</w:t>
            </w:r>
          </w:p>
        </w:tc>
        <w:tc>
          <w:tcPr>
            <w:tcW w:w="1369" w:type="dxa"/>
            <w:vAlign w:val="center"/>
          </w:tcPr>
          <w:p>
            <w:pPr>
              <w:pStyle w:val="10"/>
              <w:spacing w:before="77"/>
              <w:ind w:left="0" w:leftChars="0" w:right="130" w:rightChars="0"/>
              <w:jc w:val="center"/>
              <w:rPr>
                <w:rFonts w:hint="eastAsia" w:ascii="宋体" w:hAnsi="宋体" w:eastAsia="宋体" w:cs="宋体"/>
                <w:sz w:val="21"/>
                <w:szCs w:val="21"/>
                <w:lang w:val="en-US" w:eastAsia="zh-CN" w:bidi="zh-CN"/>
              </w:rPr>
            </w:pPr>
            <w:r>
              <w:rPr>
                <w:rFonts w:hint="eastAsia" w:ascii="宋体" w:hAnsi="宋体" w:eastAsia="宋体" w:cs="宋体"/>
                <w:sz w:val="21"/>
                <w:szCs w:val="21"/>
              </w:rPr>
              <w:t>动态</w:t>
            </w:r>
            <w:r>
              <w:rPr>
                <w:rFonts w:hint="eastAsia" w:ascii="宋体" w:hAnsi="宋体" w:eastAsia="宋体" w:cs="宋体"/>
                <w:sz w:val="21"/>
                <w:szCs w:val="21"/>
                <w:lang w:val="en-US" w:eastAsia="zh-CN"/>
              </w:rPr>
              <w:t>设计基 础综合实训</w:t>
            </w:r>
          </w:p>
        </w:tc>
        <w:tc>
          <w:tcPr>
            <w:tcW w:w="636" w:type="dxa"/>
            <w:vAlign w:val="center"/>
          </w:tcPr>
          <w:p>
            <w:pPr>
              <w:pStyle w:val="10"/>
              <w:ind w:right="0" w:rightChars="0"/>
              <w:jc w:val="center"/>
              <w:rPr>
                <w:rFonts w:hint="eastAsia" w:ascii="宋体" w:hAnsi="宋体" w:eastAsia="宋体" w:cs="宋体"/>
                <w:sz w:val="21"/>
                <w:szCs w:val="21"/>
                <w:lang w:val="en-US" w:eastAsia="zh-CN" w:bidi="zh-CN"/>
              </w:rPr>
            </w:pPr>
            <w:r>
              <w:rPr>
                <w:rFonts w:hint="eastAsia" w:ascii="宋体" w:hAnsi="宋体" w:eastAsia="宋体" w:cs="宋体"/>
                <w:sz w:val="21"/>
                <w:szCs w:val="21"/>
                <w:lang w:val="en-US" w:eastAsia="zh-CN"/>
              </w:rPr>
              <w:t>2</w:t>
            </w:r>
          </w:p>
        </w:tc>
        <w:tc>
          <w:tcPr>
            <w:tcW w:w="816" w:type="dxa"/>
            <w:vAlign w:val="center"/>
          </w:tcPr>
          <w:p>
            <w:pPr>
              <w:pStyle w:val="10"/>
              <w:ind w:left="0" w:leftChars="0" w:right="0" w:rightChars="0"/>
              <w:jc w:val="center"/>
              <w:rPr>
                <w:rFonts w:hint="eastAsia" w:ascii="宋体" w:hAnsi="宋体" w:eastAsia="宋体" w:cs="宋体"/>
                <w:sz w:val="21"/>
                <w:szCs w:val="21"/>
                <w:lang w:val="zh-CN" w:eastAsia="zh-CN" w:bidi="zh-CN"/>
              </w:rPr>
            </w:pPr>
          </w:p>
        </w:tc>
        <w:tc>
          <w:tcPr>
            <w:tcW w:w="744" w:type="dxa"/>
            <w:vAlign w:val="center"/>
          </w:tcPr>
          <w:p>
            <w:pPr>
              <w:pStyle w:val="10"/>
              <w:ind w:left="0" w:leftChars="0" w:right="0" w:rightChars="0"/>
              <w:jc w:val="center"/>
              <w:rPr>
                <w:rFonts w:hint="eastAsia" w:ascii="宋体" w:hAnsi="宋体" w:eastAsia="宋体" w:cs="宋体"/>
                <w:sz w:val="21"/>
                <w:szCs w:val="21"/>
                <w:lang w:val="zh-CN" w:eastAsia="zh-CN" w:bidi="zh-CN"/>
              </w:rPr>
            </w:pPr>
          </w:p>
        </w:tc>
        <w:tc>
          <w:tcPr>
            <w:tcW w:w="743" w:type="dxa"/>
            <w:vAlign w:val="center"/>
          </w:tcPr>
          <w:p>
            <w:pPr>
              <w:pStyle w:val="10"/>
              <w:spacing w:before="70" w:line="278" w:lineRule="auto"/>
              <w:ind w:left="405" w:leftChars="0" w:right="188" w:rightChars="0" w:hanging="209" w:firstLineChars="0"/>
              <w:jc w:val="center"/>
              <w:rPr>
                <w:rFonts w:hint="eastAsia" w:ascii="宋体" w:hAnsi="宋体" w:eastAsia="宋体" w:cs="宋体"/>
                <w:sz w:val="21"/>
                <w:szCs w:val="21"/>
                <w:lang w:val="zh-CN" w:eastAsia="zh-CN" w:bidi="zh-CN"/>
              </w:rPr>
            </w:pPr>
          </w:p>
        </w:tc>
        <w:tc>
          <w:tcPr>
            <w:tcW w:w="1090" w:type="dxa"/>
            <w:vAlign w:val="center"/>
          </w:tcPr>
          <w:p>
            <w:pPr>
              <w:pStyle w:val="10"/>
              <w:spacing w:before="1"/>
              <w:ind w:left="245" w:leftChars="0" w:right="0" w:rightChars="0"/>
              <w:jc w:val="center"/>
              <w:rPr>
                <w:rFonts w:hint="eastAsia" w:ascii="宋体" w:hAnsi="宋体" w:eastAsia="宋体" w:cs="宋体"/>
                <w:sz w:val="21"/>
                <w:szCs w:val="21"/>
                <w:lang w:val="zh-CN" w:eastAsia="zh-CN" w:bidi="zh-CN"/>
              </w:rPr>
            </w:pPr>
          </w:p>
        </w:tc>
        <w:tc>
          <w:tcPr>
            <w:tcW w:w="785" w:type="dxa"/>
            <w:vAlign w:val="center"/>
          </w:tcPr>
          <w:p>
            <w:pPr>
              <w:pStyle w:val="10"/>
              <w:ind w:left="0" w:leftChars="0" w:right="0" w:rightChars="0"/>
              <w:jc w:val="center"/>
              <w:rPr>
                <w:rFonts w:hint="eastAsia" w:ascii="宋体" w:hAnsi="宋体" w:eastAsia="宋体" w:cs="宋体"/>
                <w:sz w:val="21"/>
                <w:szCs w:val="21"/>
                <w:lang w:val="zh-CN" w:eastAsia="zh-CN" w:bidi="zh-CN"/>
              </w:rPr>
            </w:pPr>
          </w:p>
        </w:tc>
        <w:tc>
          <w:tcPr>
            <w:tcW w:w="801" w:type="dxa"/>
            <w:vAlign w:val="center"/>
          </w:tcPr>
          <w:p>
            <w:pPr>
              <w:pStyle w:val="10"/>
              <w:spacing w:before="1"/>
              <w:ind w:left="348"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9" w:hRule="atLeast"/>
        </w:trPr>
        <w:tc>
          <w:tcPr>
            <w:tcW w:w="665" w:type="dxa"/>
            <w:vAlign w:val="center"/>
          </w:tcPr>
          <w:p>
            <w:pPr>
              <w:pStyle w:val="10"/>
              <w:spacing w:before="1"/>
              <w:ind w:left="7"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九</w:t>
            </w:r>
          </w:p>
        </w:tc>
        <w:tc>
          <w:tcPr>
            <w:tcW w:w="531" w:type="dxa"/>
            <w:vAlign w:val="center"/>
          </w:tcPr>
          <w:p>
            <w:pPr>
              <w:pStyle w:val="10"/>
              <w:spacing w:before="1"/>
              <w:ind w:left="0" w:leftChars="0" w:right="96"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20</w:t>
            </w:r>
          </w:p>
        </w:tc>
        <w:tc>
          <w:tcPr>
            <w:tcW w:w="636" w:type="dxa"/>
            <w:vAlign w:val="center"/>
          </w:tcPr>
          <w:p>
            <w:pPr>
              <w:pStyle w:val="10"/>
              <w:spacing w:before="1"/>
              <w:ind w:right="0" w:rightChars="0"/>
              <w:jc w:val="center"/>
              <w:rPr>
                <w:rFonts w:hint="eastAsia" w:ascii="宋体" w:hAnsi="宋体" w:eastAsia="宋体" w:cs="宋体"/>
                <w:sz w:val="21"/>
                <w:szCs w:val="21"/>
                <w:lang w:val="en-US" w:eastAsia="zh-CN" w:bidi="zh-CN"/>
              </w:rPr>
            </w:pPr>
            <w:r>
              <w:rPr>
                <w:rFonts w:hint="eastAsia" w:ascii="宋体" w:hAnsi="宋体" w:eastAsia="宋体" w:cs="宋体"/>
                <w:sz w:val="21"/>
                <w:szCs w:val="21"/>
              </w:rPr>
              <w:t>1</w:t>
            </w:r>
            <w:r>
              <w:rPr>
                <w:rFonts w:hint="eastAsia" w:ascii="宋体" w:hAnsi="宋体" w:eastAsia="宋体" w:cs="宋体"/>
                <w:sz w:val="21"/>
                <w:szCs w:val="21"/>
                <w:lang w:val="en-US" w:eastAsia="zh-CN"/>
              </w:rPr>
              <w:t>6</w:t>
            </w:r>
          </w:p>
        </w:tc>
        <w:tc>
          <w:tcPr>
            <w:tcW w:w="472" w:type="dxa"/>
            <w:vAlign w:val="center"/>
          </w:tcPr>
          <w:p>
            <w:pPr>
              <w:pStyle w:val="10"/>
              <w:spacing w:before="1"/>
              <w:ind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1</w:t>
            </w:r>
          </w:p>
        </w:tc>
        <w:tc>
          <w:tcPr>
            <w:tcW w:w="1369" w:type="dxa"/>
            <w:vAlign w:val="center"/>
          </w:tcPr>
          <w:p>
            <w:pPr>
              <w:pStyle w:val="1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影像创作</w:t>
            </w:r>
          </w:p>
          <w:p>
            <w:pPr>
              <w:pStyle w:val="10"/>
              <w:ind w:left="0" w:leftChars="0" w:right="0" w:rightChars="0"/>
              <w:jc w:val="center"/>
              <w:rPr>
                <w:rFonts w:hint="eastAsia" w:ascii="宋体" w:hAnsi="宋体" w:eastAsia="宋体" w:cs="宋体"/>
                <w:sz w:val="21"/>
                <w:szCs w:val="21"/>
                <w:lang w:val="en-US" w:eastAsia="zh-CN" w:bidi="zh-CN"/>
              </w:rPr>
            </w:pPr>
            <w:r>
              <w:rPr>
                <w:rFonts w:hint="eastAsia" w:ascii="宋体" w:hAnsi="宋体" w:eastAsia="宋体" w:cs="宋体"/>
                <w:sz w:val="21"/>
                <w:szCs w:val="21"/>
                <w:lang w:val="en-US" w:eastAsia="zh-CN"/>
              </w:rPr>
              <w:t>综合实训</w:t>
            </w:r>
          </w:p>
        </w:tc>
        <w:tc>
          <w:tcPr>
            <w:tcW w:w="636" w:type="dxa"/>
            <w:vAlign w:val="center"/>
          </w:tcPr>
          <w:p>
            <w:pPr>
              <w:pStyle w:val="10"/>
              <w:ind w:right="0" w:rightChars="0"/>
              <w:jc w:val="center"/>
              <w:rPr>
                <w:rFonts w:hint="eastAsia" w:ascii="宋体" w:hAnsi="宋体" w:eastAsia="宋体" w:cs="宋体"/>
                <w:sz w:val="21"/>
                <w:szCs w:val="21"/>
                <w:lang w:val="en-US" w:eastAsia="zh-CN" w:bidi="zh-CN"/>
              </w:rPr>
            </w:pPr>
            <w:r>
              <w:rPr>
                <w:rFonts w:hint="eastAsia" w:ascii="宋体" w:hAnsi="宋体" w:eastAsia="宋体" w:cs="宋体"/>
                <w:sz w:val="21"/>
                <w:szCs w:val="21"/>
                <w:lang w:val="en-US" w:eastAsia="zh-CN"/>
              </w:rPr>
              <w:t>2</w:t>
            </w:r>
          </w:p>
        </w:tc>
        <w:tc>
          <w:tcPr>
            <w:tcW w:w="816" w:type="dxa"/>
            <w:vAlign w:val="center"/>
          </w:tcPr>
          <w:p>
            <w:pPr>
              <w:pStyle w:val="10"/>
              <w:spacing w:before="1" w:line="360" w:lineRule="exact"/>
              <w:ind w:left="196" w:leftChars="0" w:right="189" w:rightChars="0"/>
              <w:jc w:val="center"/>
              <w:rPr>
                <w:rFonts w:hint="eastAsia" w:ascii="宋体" w:hAnsi="宋体" w:eastAsia="宋体" w:cs="宋体"/>
                <w:sz w:val="21"/>
                <w:szCs w:val="21"/>
                <w:lang w:val="zh-CN" w:eastAsia="zh-CN" w:bidi="zh-CN"/>
              </w:rPr>
            </w:pPr>
          </w:p>
        </w:tc>
        <w:tc>
          <w:tcPr>
            <w:tcW w:w="744" w:type="dxa"/>
            <w:vAlign w:val="center"/>
          </w:tcPr>
          <w:p>
            <w:pPr>
              <w:pStyle w:val="10"/>
              <w:spacing w:before="1"/>
              <w:ind w:left="266" w:leftChars="0" w:right="0" w:rightChars="0"/>
              <w:jc w:val="center"/>
              <w:rPr>
                <w:rFonts w:hint="eastAsia" w:ascii="宋体" w:hAnsi="宋体" w:eastAsia="宋体" w:cs="宋体"/>
                <w:sz w:val="21"/>
                <w:szCs w:val="21"/>
                <w:lang w:val="zh-CN" w:eastAsia="zh-CN" w:bidi="zh-CN"/>
              </w:rPr>
            </w:pPr>
          </w:p>
        </w:tc>
        <w:tc>
          <w:tcPr>
            <w:tcW w:w="743" w:type="dxa"/>
            <w:vAlign w:val="center"/>
          </w:tcPr>
          <w:p>
            <w:pPr>
              <w:pStyle w:val="10"/>
              <w:spacing w:before="1" w:line="360" w:lineRule="exact"/>
              <w:ind w:left="405" w:leftChars="0" w:right="188" w:rightChars="0" w:hanging="209" w:firstLineChars="0"/>
              <w:jc w:val="center"/>
              <w:rPr>
                <w:rFonts w:hint="eastAsia" w:ascii="宋体" w:hAnsi="宋体" w:eastAsia="宋体" w:cs="宋体"/>
                <w:sz w:val="21"/>
                <w:szCs w:val="21"/>
                <w:lang w:val="zh-CN" w:eastAsia="zh-CN" w:bidi="zh-CN"/>
              </w:rPr>
            </w:pPr>
          </w:p>
        </w:tc>
        <w:tc>
          <w:tcPr>
            <w:tcW w:w="1090" w:type="dxa"/>
            <w:vAlign w:val="center"/>
          </w:tcPr>
          <w:p>
            <w:pPr>
              <w:pStyle w:val="10"/>
              <w:spacing w:before="1"/>
              <w:ind w:left="245" w:leftChars="0" w:right="0" w:rightChars="0"/>
              <w:jc w:val="center"/>
              <w:rPr>
                <w:rFonts w:hint="eastAsia" w:ascii="宋体" w:hAnsi="宋体" w:eastAsia="宋体" w:cs="宋体"/>
                <w:sz w:val="21"/>
                <w:szCs w:val="21"/>
                <w:lang w:val="zh-CN" w:eastAsia="zh-CN" w:bidi="zh-CN"/>
              </w:rPr>
            </w:pPr>
          </w:p>
        </w:tc>
        <w:tc>
          <w:tcPr>
            <w:tcW w:w="785" w:type="dxa"/>
            <w:vAlign w:val="center"/>
          </w:tcPr>
          <w:p>
            <w:pPr>
              <w:pStyle w:val="10"/>
              <w:ind w:left="0" w:leftChars="0" w:right="0" w:rightChars="0"/>
              <w:jc w:val="center"/>
              <w:rPr>
                <w:rFonts w:hint="eastAsia" w:ascii="宋体" w:hAnsi="宋体" w:eastAsia="宋体" w:cs="宋体"/>
                <w:sz w:val="21"/>
                <w:szCs w:val="21"/>
                <w:lang w:val="zh-CN" w:eastAsia="zh-CN" w:bidi="zh-CN"/>
              </w:rPr>
            </w:pPr>
          </w:p>
        </w:tc>
        <w:tc>
          <w:tcPr>
            <w:tcW w:w="801" w:type="dxa"/>
            <w:vAlign w:val="center"/>
          </w:tcPr>
          <w:p>
            <w:pPr>
              <w:pStyle w:val="10"/>
              <w:spacing w:before="1"/>
              <w:ind w:left="348"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9" w:hRule="atLeast"/>
        </w:trPr>
        <w:tc>
          <w:tcPr>
            <w:tcW w:w="665" w:type="dxa"/>
            <w:vAlign w:val="center"/>
          </w:tcPr>
          <w:p>
            <w:pPr>
              <w:pStyle w:val="10"/>
              <w:ind w:left="7"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十</w:t>
            </w:r>
          </w:p>
        </w:tc>
        <w:tc>
          <w:tcPr>
            <w:tcW w:w="531" w:type="dxa"/>
            <w:vAlign w:val="center"/>
          </w:tcPr>
          <w:p>
            <w:pPr>
              <w:pStyle w:val="10"/>
              <w:ind w:left="0" w:leftChars="0" w:right="149"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20</w:t>
            </w:r>
          </w:p>
        </w:tc>
        <w:tc>
          <w:tcPr>
            <w:tcW w:w="636" w:type="dxa"/>
            <w:vAlign w:val="center"/>
          </w:tcPr>
          <w:p>
            <w:pPr>
              <w:pStyle w:val="10"/>
              <w:ind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0</w:t>
            </w:r>
          </w:p>
        </w:tc>
        <w:tc>
          <w:tcPr>
            <w:tcW w:w="472" w:type="dxa"/>
            <w:vAlign w:val="center"/>
          </w:tcPr>
          <w:p>
            <w:pPr>
              <w:pStyle w:val="10"/>
              <w:ind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0</w:t>
            </w:r>
          </w:p>
        </w:tc>
        <w:tc>
          <w:tcPr>
            <w:tcW w:w="1369" w:type="dxa"/>
            <w:vAlign w:val="center"/>
          </w:tcPr>
          <w:p>
            <w:pPr>
              <w:pStyle w:val="10"/>
              <w:ind w:left="0" w:leftChars="0" w:right="0" w:rightChars="0"/>
              <w:jc w:val="center"/>
              <w:rPr>
                <w:rFonts w:hint="eastAsia" w:ascii="宋体" w:hAnsi="宋体" w:eastAsia="宋体" w:cs="宋体"/>
                <w:sz w:val="21"/>
                <w:szCs w:val="21"/>
                <w:lang w:val="en-US" w:eastAsia="zh-CN" w:bidi="zh-CN"/>
              </w:rPr>
            </w:pPr>
          </w:p>
        </w:tc>
        <w:tc>
          <w:tcPr>
            <w:tcW w:w="636" w:type="dxa"/>
            <w:vAlign w:val="center"/>
          </w:tcPr>
          <w:p>
            <w:pPr>
              <w:pStyle w:val="10"/>
              <w:ind w:left="0" w:leftChars="0" w:right="0" w:rightChars="0"/>
              <w:jc w:val="center"/>
              <w:rPr>
                <w:rFonts w:hint="eastAsia" w:ascii="宋体" w:hAnsi="宋体" w:eastAsia="宋体" w:cs="宋体"/>
                <w:sz w:val="21"/>
                <w:szCs w:val="21"/>
                <w:lang w:val="en-US" w:eastAsia="zh-CN" w:bidi="zh-CN"/>
              </w:rPr>
            </w:pPr>
          </w:p>
        </w:tc>
        <w:tc>
          <w:tcPr>
            <w:tcW w:w="816" w:type="dxa"/>
            <w:vAlign w:val="center"/>
          </w:tcPr>
          <w:p>
            <w:pPr>
              <w:pStyle w:val="10"/>
              <w:jc w:val="center"/>
              <w:rPr>
                <w:rFonts w:hint="eastAsia" w:ascii="宋体" w:hAnsi="宋体" w:eastAsia="宋体" w:cs="宋体"/>
                <w:sz w:val="21"/>
                <w:szCs w:val="21"/>
              </w:rPr>
            </w:pPr>
            <w:r>
              <w:rPr>
                <w:rFonts w:hint="eastAsia" w:ascii="宋体" w:hAnsi="宋体" w:eastAsia="宋体" w:cs="宋体"/>
                <w:sz w:val="21"/>
                <w:szCs w:val="21"/>
              </w:rPr>
              <w:t>毕业</w:t>
            </w:r>
          </w:p>
          <w:p>
            <w:pPr>
              <w:pStyle w:val="10"/>
              <w:ind w:left="0"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设计</w:t>
            </w:r>
          </w:p>
        </w:tc>
        <w:tc>
          <w:tcPr>
            <w:tcW w:w="744" w:type="dxa"/>
            <w:vAlign w:val="center"/>
          </w:tcPr>
          <w:p>
            <w:pPr>
              <w:pStyle w:val="10"/>
              <w:ind w:left="0" w:leftChars="0" w:right="0" w:rightChars="0"/>
              <w:jc w:val="center"/>
              <w:rPr>
                <w:rFonts w:hint="eastAsia" w:ascii="宋体" w:hAnsi="宋体" w:eastAsia="宋体" w:cs="宋体"/>
                <w:sz w:val="21"/>
                <w:szCs w:val="21"/>
                <w:lang w:val="en-US" w:eastAsia="zh-CN" w:bidi="zh-CN"/>
              </w:rPr>
            </w:pPr>
            <w:r>
              <w:rPr>
                <w:rFonts w:hint="eastAsia" w:ascii="宋体" w:hAnsi="宋体" w:eastAsia="宋体" w:cs="宋体"/>
                <w:sz w:val="21"/>
                <w:szCs w:val="21"/>
                <w:lang w:val="en-US" w:eastAsia="zh-CN"/>
              </w:rPr>
              <w:t>4</w:t>
            </w:r>
          </w:p>
        </w:tc>
        <w:tc>
          <w:tcPr>
            <w:tcW w:w="743" w:type="dxa"/>
            <w:vAlign w:val="center"/>
          </w:tcPr>
          <w:p>
            <w:pPr>
              <w:pStyle w:val="10"/>
              <w:jc w:val="center"/>
              <w:rPr>
                <w:rFonts w:hint="eastAsia" w:ascii="宋体" w:hAnsi="宋体" w:eastAsia="宋体" w:cs="宋体"/>
                <w:sz w:val="21"/>
                <w:szCs w:val="21"/>
              </w:rPr>
            </w:pPr>
            <w:r>
              <w:rPr>
                <w:rFonts w:hint="eastAsia" w:ascii="宋体" w:hAnsi="宋体" w:eastAsia="宋体" w:cs="宋体"/>
                <w:sz w:val="21"/>
                <w:szCs w:val="21"/>
              </w:rPr>
              <w:t>顶岗</w:t>
            </w:r>
          </w:p>
          <w:p>
            <w:pPr>
              <w:pStyle w:val="1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实习</w:t>
            </w:r>
          </w:p>
        </w:tc>
        <w:tc>
          <w:tcPr>
            <w:tcW w:w="1090" w:type="dxa"/>
            <w:vAlign w:val="center"/>
          </w:tcPr>
          <w:p>
            <w:pPr>
              <w:pStyle w:val="10"/>
              <w:ind w:left="193"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1</w:t>
            </w:r>
            <w:r>
              <w:rPr>
                <w:rFonts w:hint="eastAsia" w:ascii="宋体" w:hAnsi="宋体" w:eastAsia="宋体" w:cs="宋体"/>
                <w:sz w:val="21"/>
                <w:szCs w:val="21"/>
                <w:lang w:val="en-US" w:eastAsia="zh-CN"/>
              </w:rPr>
              <w:t>4</w:t>
            </w:r>
          </w:p>
        </w:tc>
        <w:tc>
          <w:tcPr>
            <w:tcW w:w="785" w:type="dxa"/>
            <w:vAlign w:val="center"/>
          </w:tcPr>
          <w:p>
            <w:pPr>
              <w:pStyle w:val="10"/>
              <w:ind w:left="0" w:leftChars="0" w:right="0" w:rightChars="0"/>
              <w:jc w:val="center"/>
              <w:rPr>
                <w:rFonts w:hint="eastAsia" w:ascii="宋体" w:hAnsi="宋体" w:eastAsia="宋体" w:cs="宋体"/>
                <w:sz w:val="21"/>
                <w:szCs w:val="21"/>
                <w:lang w:val="zh-CN" w:eastAsia="zh-CN" w:bidi="zh-CN"/>
              </w:rPr>
            </w:pPr>
          </w:p>
        </w:tc>
        <w:tc>
          <w:tcPr>
            <w:tcW w:w="801" w:type="dxa"/>
            <w:vAlign w:val="center"/>
          </w:tcPr>
          <w:p>
            <w:pPr>
              <w:pStyle w:val="10"/>
              <w:ind w:left="348"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9" w:hRule="atLeast"/>
        </w:trPr>
        <w:tc>
          <w:tcPr>
            <w:tcW w:w="665" w:type="dxa"/>
            <w:vAlign w:val="center"/>
          </w:tcPr>
          <w:p>
            <w:pPr>
              <w:pStyle w:val="10"/>
              <w:spacing w:line="360" w:lineRule="exact"/>
              <w:ind w:left="279" w:leftChars="0" w:right="164"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合计</w:t>
            </w:r>
          </w:p>
        </w:tc>
        <w:tc>
          <w:tcPr>
            <w:tcW w:w="531" w:type="dxa"/>
            <w:vAlign w:val="center"/>
          </w:tcPr>
          <w:p>
            <w:pPr>
              <w:pStyle w:val="10"/>
              <w:ind w:left="0" w:leftChars="0" w:right="125"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200</w:t>
            </w:r>
          </w:p>
        </w:tc>
        <w:tc>
          <w:tcPr>
            <w:tcW w:w="636" w:type="dxa"/>
            <w:vAlign w:val="center"/>
          </w:tcPr>
          <w:p>
            <w:pPr>
              <w:pStyle w:val="10"/>
              <w:ind w:left="0"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1</w:t>
            </w:r>
            <w:r>
              <w:rPr>
                <w:rFonts w:hint="eastAsia" w:ascii="宋体" w:hAnsi="宋体" w:eastAsia="宋体" w:cs="宋体"/>
                <w:sz w:val="21"/>
                <w:szCs w:val="21"/>
                <w:lang w:val="en-US" w:eastAsia="zh-CN"/>
              </w:rPr>
              <w:t>4</w:t>
            </w:r>
            <w:r>
              <w:rPr>
                <w:rFonts w:hint="eastAsia" w:ascii="宋体" w:hAnsi="宋体" w:eastAsia="宋体" w:cs="宋体"/>
                <w:sz w:val="21"/>
                <w:szCs w:val="21"/>
              </w:rPr>
              <w:t>2</w:t>
            </w:r>
          </w:p>
        </w:tc>
        <w:tc>
          <w:tcPr>
            <w:tcW w:w="472" w:type="dxa"/>
            <w:vAlign w:val="center"/>
          </w:tcPr>
          <w:p>
            <w:pPr>
              <w:pStyle w:val="10"/>
              <w:ind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rPr>
              <w:t>9</w:t>
            </w:r>
          </w:p>
        </w:tc>
        <w:tc>
          <w:tcPr>
            <w:tcW w:w="1369" w:type="dxa"/>
            <w:vAlign w:val="center"/>
          </w:tcPr>
          <w:p>
            <w:pPr>
              <w:pStyle w:val="10"/>
              <w:ind w:left="0" w:leftChars="0" w:right="0" w:rightChars="0"/>
              <w:jc w:val="center"/>
              <w:rPr>
                <w:rFonts w:hint="eastAsia" w:ascii="宋体" w:hAnsi="宋体" w:eastAsia="宋体" w:cs="宋体"/>
                <w:sz w:val="21"/>
                <w:szCs w:val="21"/>
                <w:lang w:val="en-US" w:eastAsia="zh-CN" w:bidi="zh-CN"/>
              </w:rPr>
            </w:pPr>
          </w:p>
        </w:tc>
        <w:tc>
          <w:tcPr>
            <w:tcW w:w="636" w:type="dxa"/>
            <w:vAlign w:val="center"/>
          </w:tcPr>
          <w:p>
            <w:pPr>
              <w:pStyle w:val="10"/>
              <w:ind w:left="213" w:leftChars="0" w:right="0" w:rightChars="0"/>
              <w:jc w:val="center"/>
              <w:rPr>
                <w:rFonts w:hint="eastAsia" w:ascii="宋体" w:hAnsi="宋体" w:eastAsia="宋体" w:cs="宋体"/>
                <w:sz w:val="21"/>
                <w:szCs w:val="21"/>
                <w:lang w:val="en-US" w:eastAsia="zh-CN" w:bidi="zh-CN"/>
              </w:rPr>
            </w:pPr>
            <w:r>
              <w:rPr>
                <w:rFonts w:hint="eastAsia" w:ascii="宋体" w:hAnsi="宋体" w:eastAsia="宋体" w:cs="宋体"/>
                <w:sz w:val="21"/>
                <w:szCs w:val="21"/>
                <w:lang w:val="en-US" w:eastAsia="zh-CN"/>
              </w:rPr>
              <w:t>16</w:t>
            </w:r>
          </w:p>
        </w:tc>
        <w:tc>
          <w:tcPr>
            <w:tcW w:w="816" w:type="dxa"/>
            <w:vAlign w:val="center"/>
          </w:tcPr>
          <w:p>
            <w:pPr>
              <w:pStyle w:val="10"/>
              <w:ind w:left="0" w:leftChars="0" w:right="0" w:rightChars="0"/>
              <w:jc w:val="center"/>
              <w:rPr>
                <w:rFonts w:hint="eastAsia" w:ascii="宋体" w:hAnsi="宋体" w:eastAsia="宋体" w:cs="宋体"/>
                <w:sz w:val="21"/>
                <w:szCs w:val="21"/>
                <w:lang w:val="zh-CN" w:eastAsia="zh-CN" w:bidi="zh-CN"/>
              </w:rPr>
            </w:pPr>
          </w:p>
        </w:tc>
        <w:tc>
          <w:tcPr>
            <w:tcW w:w="744" w:type="dxa"/>
            <w:vAlign w:val="center"/>
          </w:tcPr>
          <w:p>
            <w:pPr>
              <w:pStyle w:val="10"/>
              <w:ind w:left="319"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lang w:val="en-US" w:eastAsia="zh-CN"/>
              </w:rPr>
              <w:t>4</w:t>
            </w:r>
          </w:p>
        </w:tc>
        <w:tc>
          <w:tcPr>
            <w:tcW w:w="743" w:type="dxa"/>
            <w:vAlign w:val="center"/>
          </w:tcPr>
          <w:p>
            <w:pPr>
              <w:pStyle w:val="10"/>
              <w:ind w:left="0" w:leftChars="0" w:right="0" w:rightChars="0"/>
              <w:jc w:val="center"/>
              <w:rPr>
                <w:rFonts w:hint="eastAsia" w:ascii="宋体" w:hAnsi="宋体" w:eastAsia="宋体" w:cs="宋体"/>
                <w:sz w:val="21"/>
                <w:szCs w:val="21"/>
                <w:lang w:val="zh-CN" w:eastAsia="zh-CN" w:bidi="zh-CN"/>
              </w:rPr>
            </w:pPr>
          </w:p>
        </w:tc>
        <w:tc>
          <w:tcPr>
            <w:tcW w:w="1090" w:type="dxa"/>
            <w:vAlign w:val="center"/>
          </w:tcPr>
          <w:p>
            <w:pPr>
              <w:pStyle w:val="10"/>
              <w:ind w:left="0" w:leftChars="0" w:right="0" w:rightChars="0" w:firstLine="210" w:firstLineChars="100"/>
              <w:jc w:val="center"/>
              <w:rPr>
                <w:rFonts w:hint="eastAsia" w:ascii="宋体" w:hAnsi="宋体" w:eastAsia="宋体" w:cs="宋体"/>
                <w:sz w:val="21"/>
                <w:szCs w:val="21"/>
                <w:lang w:val="en-US" w:eastAsia="zh-CN" w:bidi="zh-CN"/>
              </w:rPr>
            </w:pPr>
            <w:r>
              <w:rPr>
                <w:rFonts w:hint="eastAsia" w:ascii="宋体" w:hAnsi="宋体" w:eastAsia="宋体" w:cs="宋体"/>
                <w:sz w:val="21"/>
                <w:szCs w:val="21"/>
                <w:lang w:val="en-US" w:eastAsia="zh-CN"/>
              </w:rPr>
              <w:t>14</w:t>
            </w:r>
          </w:p>
        </w:tc>
        <w:tc>
          <w:tcPr>
            <w:tcW w:w="785" w:type="dxa"/>
            <w:vAlign w:val="center"/>
          </w:tcPr>
          <w:p>
            <w:pPr>
              <w:pStyle w:val="10"/>
              <w:ind w:left="113"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w w:val="99"/>
                <w:sz w:val="21"/>
                <w:szCs w:val="21"/>
                <w:lang w:val="en-US" w:eastAsia="zh-CN"/>
              </w:rPr>
              <w:t>2</w:t>
            </w:r>
          </w:p>
        </w:tc>
        <w:tc>
          <w:tcPr>
            <w:tcW w:w="801" w:type="dxa"/>
            <w:vAlign w:val="center"/>
          </w:tcPr>
          <w:p>
            <w:pPr>
              <w:pStyle w:val="10"/>
              <w:ind w:left="348" w:leftChars="0" w:right="0" w:rightChars="0"/>
              <w:jc w:val="center"/>
              <w:rPr>
                <w:rFonts w:hint="eastAsia" w:ascii="宋体" w:hAnsi="宋体" w:eastAsia="宋体" w:cs="宋体"/>
                <w:sz w:val="21"/>
                <w:szCs w:val="21"/>
                <w:lang w:val="zh-CN" w:eastAsia="zh-CN" w:bidi="zh-CN"/>
              </w:rPr>
            </w:pPr>
            <w:r>
              <w:rPr>
                <w:rFonts w:hint="eastAsia" w:ascii="宋体" w:hAnsi="宋体" w:eastAsia="宋体" w:cs="宋体"/>
                <w:sz w:val="21"/>
                <w:szCs w:val="21"/>
              </w:rPr>
              <w:t>11</w:t>
            </w:r>
          </w:p>
        </w:tc>
      </w:tr>
    </w:tbl>
    <w:p>
      <w:pPr>
        <w:spacing w:after="0" w:line="259" w:lineRule="exact"/>
        <w:rPr>
          <w:rFonts w:hint="eastAsia" w:ascii="宋体" w:hAnsi="宋体" w:eastAsia="宋体" w:cs="宋体"/>
          <w:sz w:val="24"/>
          <w:szCs w:val="24"/>
        </w:rPr>
      </w:pPr>
    </w:p>
    <w:p>
      <w:pPr>
        <w:spacing w:after="0" w:line="259" w:lineRule="exact"/>
        <w:rPr>
          <w:rFonts w:hint="eastAsia" w:ascii="宋体" w:hAnsi="宋体" w:eastAsia="宋体" w:cs="宋体"/>
          <w:sz w:val="24"/>
          <w:szCs w:val="24"/>
        </w:rPr>
      </w:pPr>
    </w:p>
    <w:p>
      <w:pPr>
        <w:spacing w:after="0" w:line="259" w:lineRule="exact"/>
        <w:rPr>
          <w:rFonts w:hint="eastAsia" w:ascii="宋体" w:hAnsi="宋体" w:eastAsia="宋体" w:cs="宋体"/>
          <w:sz w:val="24"/>
          <w:szCs w:val="24"/>
        </w:rPr>
        <w:sectPr>
          <w:footerReference r:id="rId6" w:type="default"/>
          <w:pgSz w:w="11910" w:h="16840"/>
          <w:pgMar w:top="1420" w:right="540" w:bottom="1080" w:left="860" w:header="0" w:footer="895" w:gutter="0"/>
          <w:pgNumType w:start="10"/>
          <w:cols w:space="720" w:num="1"/>
        </w:sectPr>
      </w:pPr>
    </w:p>
    <w:p>
      <w:pPr>
        <w:spacing w:after="0" w:line="269" w:lineRule="exact"/>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after="0" w:line="360" w:lineRule="auto"/>
        <w:ind w:right="0" w:rightChars="0" w:firstLine="482" w:firstLineChars="200"/>
        <w:jc w:val="both"/>
        <w:textAlignment w:val="auto"/>
        <w:rPr>
          <w:rFonts w:hint="eastAsia" w:ascii="宋体" w:hAnsi="宋体" w:eastAsia="宋体" w:cs="宋体"/>
          <w:sz w:val="24"/>
          <w:szCs w:val="24"/>
        </w:rPr>
      </w:pP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二</w:t>
      </w:r>
      <w:r>
        <w:rPr>
          <w:rFonts w:hint="eastAsia" w:ascii="宋体" w:hAnsi="宋体" w:eastAsia="宋体" w:cs="宋体"/>
          <w:b/>
          <w:sz w:val="24"/>
          <w:szCs w:val="24"/>
          <w:lang w:eastAsia="zh-CN"/>
        </w:rPr>
        <w:t>）</w:t>
      </w:r>
      <w:r>
        <w:rPr>
          <w:rFonts w:hint="eastAsia" w:ascii="宋体" w:hAnsi="宋体" w:eastAsia="宋体" w:cs="宋体"/>
          <w:b/>
          <w:sz w:val="24"/>
          <w:szCs w:val="24"/>
        </w:rPr>
        <w:t>教学进程安排表（见附录）</w:t>
      </w:r>
    </w:p>
    <w:p>
      <w:pPr>
        <w:keepNext w:val="0"/>
        <w:keepLines w:val="0"/>
        <w:pageBreakBefore w:val="0"/>
        <w:widowControl w:val="0"/>
        <w:kinsoku/>
        <w:wordWrap/>
        <w:overflowPunct/>
        <w:topLinePunct w:val="0"/>
        <w:autoSpaceDE w:val="0"/>
        <w:autoSpaceDN w:val="0"/>
        <w:bidi w:val="0"/>
        <w:adjustRightInd/>
        <w:snapToGrid/>
        <w:spacing w:before="109" w:line="360" w:lineRule="auto"/>
        <w:ind w:right="6470" w:firstLine="723" w:firstLineChars="300"/>
        <w:jc w:val="left"/>
        <w:textAlignment w:val="auto"/>
        <w:rPr>
          <w:rFonts w:hint="eastAsia" w:ascii="宋体" w:hAnsi="宋体" w:eastAsia="宋体" w:cs="宋体"/>
          <w:b/>
          <w:sz w:val="24"/>
          <w:szCs w:val="24"/>
        </w:rPr>
      </w:pPr>
      <w:r>
        <w:rPr>
          <w:rFonts w:hint="eastAsia" w:ascii="宋体" w:hAnsi="宋体" w:eastAsia="宋体" w:cs="宋体"/>
          <w:b/>
          <w:sz w:val="24"/>
          <w:szCs w:val="24"/>
        </w:rPr>
        <w:t>八、实施保障</w:t>
      </w:r>
    </w:p>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b/>
          <w:sz w:val="24"/>
          <w:szCs w:val="24"/>
          <w:lang w:eastAsia="zh-CN"/>
        </w:rPr>
      </w:pPr>
      <w:r>
        <w:rPr>
          <w:rFonts w:hint="eastAsia" w:ascii="宋体" w:hAnsi="宋体" w:eastAsia="宋体" w:cs="宋体"/>
          <w:b/>
          <w:sz w:val="24"/>
          <w:szCs w:val="24"/>
          <w:lang w:eastAsia="zh-CN"/>
        </w:rPr>
        <w:t>（一）师资队伍</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1.专业教学团队</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（1）本专业的专业专任教师配备的师生比为1:28。</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（2）兼职教师占专业教师比例为25%。</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（3）双师素质教师占专业教师比75%；</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2.专任专业教师</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具有教师职业资格证。</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具有良好的思想政治素质和职业道德，具备认真履行教师岗位职责的能力和水平，遵守教师职业道德规范。</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具有动画专业本科及以上学历，具备理实一体化和信息化教学的基本能力和继续学习能力。</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青年教师应经过教师岗前培训，并在三年内取得本专业相关的高级职业资格或中级技术职称；每两年到企业实践不少于3个月。</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3.专业带头人</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业带头人具有副高及以上职称，硕士以上学位，从事本专业教学18年，熟悉行业和本专业发展现状与趋势，具有开发专业课程的能力，能够指导新教师完成上岗实习工作。能够较好地把握国内外行业、专业发展，能广泛联系行业企业，了解行业企业对本专业人才的需求实际，教学设计、专业研究能力强，组织开展教科研工作能力强，在本区域或本领域具有一定的专业影响力。</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4.兼职教师</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在企业、行业、专业团体的动画设计、游戏、影视制作等岗位上工作，有丰富的动画制作以及绘画制作专业技术和工作经验，具有中级及以上专业技术职务或技师职称的技术人员，或是在本专业领域享有较高声誉、丰富实践经验和特殊技能的行业企业技术专家、能工巧匠。</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pacing w:val="-4"/>
          <w:w w:val="95"/>
          <w:sz w:val="24"/>
          <w:szCs w:val="24"/>
          <w:lang w:val="en-US" w:eastAsia="zh-CN" w:bidi="zh-CN"/>
        </w:rPr>
      </w:pPr>
      <w:r>
        <w:rPr>
          <w:rFonts w:hint="eastAsia" w:ascii="宋体" w:hAnsi="宋体" w:eastAsia="宋体" w:cs="宋体"/>
          <w:sz w:val="24"/>
          <w:szCs w:val="24"/>
          <w:lang w:val="en-US" w:eastAsia="zh-CN"/>
        </w:rPr>
        <w:t>（2）需经学校组织的教学方法培训，每学期承担不少于70学时教学任</w:t>
      </w:r>
      <w:r>
        <w:rPr>
          <w:rFonts w:hint="eastAsia" w:ascii="宋体" w:hAnsi="宋体" w:eastAsia="宋体" w:cs="宋体"/>
          <w:spacing w:val="-4"/>
          <w:w w:val="95"/>
          <w:sz w:val="24"/>
          <w:szCs w:val="24"/>
          <w:lang w:val="en-US" w:eastAsia="zh-CN" w:bidi="zh-CN"/>
        </w:rPr>
        <w:t>务。</w:t>
      </w:r>
    </w:p>
    <w:p>
      <w:pPr>
        <w:keepNext w:val="0"/>
        <w:keepLines w:val="0"/>
        <w:pageBreakBefore w:val="0"/>
        <w:widowControl w:val="0"/>
        <w:kinsoku/>
        <w:wordWrap/>
        <w:overflowPunct/>
        <w:topLinePunct w:val="0"/>
        <w:autoSpaceDE w:val="0"/>
        <w:autoSpaceDN w:val="0"/>
        <w:bidi w:val="0"/>
        <w:adjustRightInd/>
        <w:snapToGrid/>
        <w:spacing w:line="360" w:lineRule="auto"/>
        <w:ind w:firstLine="450" w:firstLineChars="200"/>
        <w:textAlignment w:val="auto"/>
        <w:rPr>
          <w:rFonts w:hint="eastAsia" w:ascii="宋体" w:hAnsi="宋体" w:eastAsia="宋体" w:cs="宋体"/>
          <w:b/>
          <w:sz w:val="24"/>
          <w:szCs w:val="24"/>
        </w:rPr>
      </w:pPr>
      <w:r>
        <w:rPr>
          <w:rFonts w:hint="eastAsia" w:ascii="宋体" w:hAnsi="宋体" w:eastAsia="宋体" w:cs="宋体"/>
          <w:b/>
          <w:spacing w:val="-8"/>
          <w:sz w:val="24"/>
          <w:szCs w:val="24"/>
        </w:rPr>
        <w:t>(二）教学设施</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教学设施主要包括能够满足正常的课程教学、实习实训所必需的专业教室、实训室和实训基地。</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1.专业教室</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配备黑（白）板、多媒体计算机、投影设备、音响设备，互联网接入或WiFi环境，并具有网络安全防护措施。安装应急照明装置并保持良好状态，符合紧急疏散要求，标志明显，保持逃生通道畅通无阻。</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2.校内实训室</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根据本专业的专业技能课程主要教学内容和要求，配备校内实训实习室。</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实训设备配备标准以满足本专业主要实验实训项目所必须的教学设施设备，本专业校内实训实习必须具有数字绘画实训室、数字媒体实训室、三维实训工作室。主要设施配备见下表（按每班40人规模配置）。</w:t>
      </w:r>
    </w:p>
    <w:p>
      <w:pPr>
        <w:pStyle w:val="4"/>
        <w:spacing w:before="4"/>
        <w:ind w:left="0"/>
        <w:rPr>
          <w:rFonts w:hint="eastAsia" w:ascii="宋体" w:hAnsi="宋体" w:eastAsia="宋体" w:cs="宋体"/>
          <w:sz w:val="24"/>
          <w:szCs w:val="24"/>
        </w:rPr>
      </w:pPr>
    </w:p>
    <w:tbl>
      <w:tblPr>
        <w:tblStyle w:val="6"/>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6"/>
        <w:gridCol w:w="1762"/>
        <w:gridCol w:w="2138"/>
        <w:gridCol w:w="47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646" w:type="dxa"/>
          </w:tcPr>
          <w:p>
            <w:pPr>
              <w:pStyle w:val="10"/>
              <w:spacing w:before="78" w:line="261" w:lineRule="exact"/>
              <w:ind w:left="90" w:right="83"/>
              <w:jc w:val="center"/>
              <w:rPr>
                <w:rFonts w:hint="eastAsia" w:ascii="宋体" w:hAnsi="宋体" w:eastAsia="宋体" w:cs="宋体"/>
                <w:b/>
                <w:sz w:val="21"/>
                <w:szCs w:val="21"/>
              </w:rPr>
            </w:pPr>
            <w:r>
              <w:rPr>
                <w:rFonts w:hint="eastAsia" w:ascii="宋体" w:hAnsi="宋体" w:eastAsia="宋体" w:cs="宋体"/>
                <w:b/>
                <w:sz w:val="21"/>
                <w:szCs w:val="21"/>
              </w:rPr>
              <w:t>序号</w:t>
            </w:r>
          </w:p>
        </w:tc>
        <w:tc>
          <w:tcPr>
            <w:tcW w:w="1762" w:type="dxa"/>
          </w:tcPr>
          <w:p>
            <w:pPr>
              <w:pStyle w:val="10"/>
              <w:spacing w:before="78" w:line="261" w:lineRule="exact"/>
              <w:ind w:left="124" w:right="113"/>
              <w:jc w:val="center"/>
              <w:rPr>
                <w:rFonts w:hint="eastAsia" w:ascii="宋体" w:hAnsi="宋体" w:eastAsia="宋体" w:cs="宋体"/>
                <w:b/>
                <w:sz w:val="21"/>
                <w:szCs w:val="21"/>
              </w:rPr>
            </w:pPr>
            <w:r>
              <w:rPr>
                <w:rFonts w:hint="eastAsia" w:ascii="宋体" w:hAnsi="宋体" w:eastAsia="宋体" w:cs="宋体"/>
                <w:b/>
                <w:sz w:val="21"/>
                <w:szCs w:val="21"/>
              </w:rPr>
              <w:t>实训室名称</w:t>
            </w:r>
          </w:p>
        </w:tc>
        <w:tc>
          <w:tcPr>
            <w:tcW w:w="2138" w:type="dxa"/>
          </w:tcPr>
          <w:p>
            <w:pPr>
              <w:pStyle w:val="10"/>
              <w:spacing w:before="78" w:line="261" w:lineRule="exact"/>
              <w:ind w:left="122" w:right="111"/>
              <w:jc w:val="center"/>
              <w:rPr>
                <w:rFonts w:hint="eastAsia" w:ascii="宋体" w:hAnsi="宋体" w:eastAsia="宋体" w:cs="宋体"/>
                <w:b/>
                <w:sz w:val="21"/>
                <w:szCs w:val="21"/>
              </w:rPr>
            </w:pPr>
            <w:r>
              <w:rPr>
                <w:rFonts w:hint="eastAsia" w:ascii="宋体" w:hAnsi="宋体" w:eastAsia="宋体" w:cs="宋体"/>
                <w:b/>
                <w:sz w:val="21"/>
                <w:szCs w:val="21"/>
              </w:rPr>
              <w:t>主要功能</w:t>
            </w:r>
          </w:p>
        </w:tc>
        <w:tc>
          <w:tcPr>
            <w:tcW w:w="4739" w:type="dxa"/>
          </w:tcPr>
          <w:p>
            <w:pPr>
              <w:pStyle w:val="10"/>
              <w:spacing w:before="78" w:line="261" w:lineRule="exact"/>
              <w:ind w:left="1318"/>
              <w:rPr>
                <w:rFonts w:hint="eastAsia" w:ascii="宋体" w:hAnsi="宋体" w:eastAsia="宋体" w:cs="宋体"/>
                <w:b/>
                <w:sz w:val="21"/>
                <w:szCs w:val="21"/>
              </w:rPr>
            </w:pPr>
            <w:r>
              <w:rPr>
                <w:rFonts w:hint="eastAsia" w:ascii="宋体" w:hAnsi="宋体" w:eastAsia="宋体" w:cs="宋体"/>
                <w:b/>
                <w:sz w:val="21"/>
                <w:szCs w:val="21"/>
              </w:rPr>
              <w:t>主要设施设备配置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trPr>
        <w:tc>
          <w:tcPr>
            <w:tcW w:w="646" w:type="dxa"/>
          </w:tcPr>
          <w:p>
            <w:pPr>
              <w:pStyle w:val="10"/>
              <w:rPr>
                <w:rFonts w:hint="eastAsia" w:ascii="宋体" w:hAnsi="宋体" w:eastAsia="宋体" w:cs="宋体"/>
                <w:sz w:val="21"/>
                <w:szCs w:val="21"/>
              </w:rPr>
            </w:pPr>
          </w:p>
          <w:p>
            <w:pPr>
              <w:pStyle w:val="10"/>
              <w:spacing w:before="2"/>
              <w:rPr>
                <w:rFonts w:hint="eastAsia" w:ascii="宋体" w:hAnsi="宋体" w:eastAsia="宋体" w:cs="宋体"/>
                <w:sz w:val="21"/>
                <w:szCs w:val="21"/>
              </w:rPr>
            </w:pPr>
          </w:p>
          <w:p>
            <w:pPr>
              <w:pStyle w:val="10"/>
              <w:ind w:left="8"/>
              <w:jc w:val="center"/>
              <w:rPr>
                <w:rFonts w:hint="eastAsia" w:ascii="宋体" w:hAnsi="宋体" w:eastAsia="宋体" w:cs="宋体"/>
                <w:sz w:val="21"/>
                <w:szCs w:val="21"/>
              </w:rPr>
            </w:pPr>
            <w:r>
              <w:rPr>
                <w:rFonts w:hint="eastAsia" w:ascii="宋体" w:hAnsi="宋体" w:eastAsia="宋体" w:cs="宋体"/>
                <w:w w:val="99"/>
                <w:sz w:val="21"/>
                <w:szCs w:val="21"/>
              </w:rPr>
              <w:t>1</w:t>
            </w:r>
          </w:p>
        </w:tc>
        <w:tc>
          <w:tcPr>
            <w:tcW w:w="1762" w:type="dxa"/>
          </w:tcPr>
          <w:p>
            <w:pPr>
              <w:pStyle w:val="10"/>
              <w:spacing w:before="2"/>
              <w:rPr>
                <w:rFonts w:hint="eastAsia" w:ascii="宋体" w:hAnsi="宋体" w:eastAsia="宋体" w:cs="宋体"/>
                <w:sz w:val="21"/>
                <w:szCs w:val="21"/>
              </w:rPr>
            </w:pPr>
          </w:p>
          <w:p>
            <w:pPr>
              <w:pStyle w:val="10"/>
              <w:spacing w:line="321" w:lineRule="auto"/>
              <w:ind w:left="670" w:right="136" w:hanging="526"/>
              <w:rPr>
                <w:rFonts w:hint="eastAsia" w:ascii="宋体" w:hAnsi="宋体" w:eastAsia="宋体" w:cs="宋体"/>
                <w:sz w:val="21"/>
                <w:szCs w:val="21"/>
              </w:rPr>
            </w:pPr>
            <w:r>
              <w:rPr>
                <w:rFonts w:hint="eastAsia" w:ascii="宋体" w:hAnsi="宋体" w:eastAsia="宋体" w:cs="宋体"/>
                <w:sz w:val="21"/>
                <w:szCs w:val="21"/>
              </w:rPr>
              <w:t>数字绘画艺术工作室</w:t>
            </w:r>
          </w:p>
        </w:tc>
        <w:tc>
          <w:tcPr>
            <w:tcW w:w="2138" w:type="dxa"/>
          </w:tcPr>
          <w:p>
            <w:pPr>
              <w:pStyle w:val="10"/>
              <w:spacing w:before="2"/>
              <w:rPr>
                <w:rFonts w:hint="eastAsia" w:ascii="宋体" w:hAnsi="宋体" w:eastAsia="宋体" w:cs="宋体"/>
                <w:sz w:val="21"/>
                <w:szCs w:val="21"/>
              </w:rPr>
            </w:pPr>
          </w:p>
          <w:p>
            <w:pPr>
              <w:pStyle w:val="10"/>
              <w:spacing w:line="321" w:lineRule="auto"/>
              <w:ind w:left="439" w:right="114" w:hanging="317"/>
              <w:rPr>
                <w:rFonts w:hint="eastAsia" w:ascii="宋体" w:hAnsi="宋体" w:eastAsia="宋体" w:cs="宋体"/>
                <w:sz w:val="21"/>
                <w:szCs w:val="21"/>
              </w:rPr>
            </w:pPr>
            <w:r>
              <w:rPr>
                <w:rFonts w:hint="eastAsia" w:ascii="宋体" w:hAnsi="宋体" w:eastAsia="宋体" w:cs="宋体"/>
                <w:sz w:val="21"/>
                <w:szCs w:val="21"/>
              </w:rPr>
              <w:t>商业插画与原画设计的实训工作室</w:t>
            </w:r>
          </w:p>
        </w:tc>
        <w:tc>
          <w:tcPr>
            <w:tcW w:w="4739" w:type="dxa"/>
          </w:tcPr>
          <w:p>
            <w:pPr>
              <w:pStyle w:val="10"/>
              <w:spacing w:before="78"/>
              <w:ind w:left="528"/>
              <w:rPr>
                <w:rFonts w:hint="eastAsia" w:ascii="宋体" w:hAnsi="宋体" w:eastAsia="宋体" w:cs="宋体"/>
                <w:sz w:val="21"/>
                <w:szCs w:val="21"/>
              </w:rPr>
            </w:pPr>
            <w:r>
              <w:rPr>
                <w:rFonts w:hint="eastAsia" w:ascii="宋体" w:hAnsi="宋体" w:eastAsia="宋体" w:cs="宋体"/>
                <w:spacing w:val="-7"/>
                <w:sz w:val="21"/>
                <w:szCs w:val="21"/>
              </w:rPr>
              <w:t>配备实训计算机</w:t>
            </w:r>
            <w:r>
              <w:rPr>
                <w:rFonts w:hint="eastAsia" w:ascii="宋体" w:hAnsi="宋体" w:eastAsia="宋体" w:cs="宋体"/>
                <w:sz w:val="21"/>
                <w:szCs w:val="21"/>
              </w:rPr>
              <w:t>40</w:t>
            </w:r>
            <w:r>
              <w:rPr>
                <w:rFonts w:hint="eastAsia" w:ascii="宋体" w:hAnsi="宋体" w:eastAsia="宋体" w:cs="宋体"/>
                <w:spacing w:val="-18"/>
                <w:sz w:val="21"/>
                <w:szCs w:val="21"/>
              </w:rPr>
              <w:t>套，</w:t>
            </w:r>
            <w:r>
              <w:rPr>
                <w:rFonts w:hint="eastAsia" w:ascii="宋体" w:hAnsi="宋体" w:eastAsia="宋体" w:cs="宋体"/>
                <w:sz w:val="21"/>
                <w:szCs w:val="21"/>
              </w:rPr>
              <w:t>WACOM</w:t>
            </w:r>
            <w:r>
              <w:rPr>
                <w:rFonts w:hint="eastAsia" w:ascii="宋体" w:hAnsi="宋体" w:eastAsia="宋体" w:cs="宋体"/>
                <w:spacing w:val="-23"/>
                <w:sz w:val="21"/>
                <w:szCs w:val="21"/>
              </w:rPr>
              <w:t>手绘板</w:t>
            </w:r>
            <w:r>
              <w:rPr>
                <w:rFonts w:hint="eastAsia" w:ascii="宋体" w:hAnsi="宋体" w:eastAsia="宋体" w:cs="宋体"/>
                <w:sz w:val="21"/>
                <w:szCs w:val="21"/>
              </w:rPr>
              <w:t>40</w:t>
            </w:r>
            <w:r>
              <w:rPr>
                <w:rFonts w:hint="eastAsia" w:ascii="宋体" w:hAnsi="宋体" w:eastAsia="宋体" w:cs="宋体"/>
                <w:spacing w:val="-18"/>
                <w:sz w:val="21"/>
                <w:szCs w:val="21"/>
              </w:rPr>
              <w:t>套，</w:t>
            </w:r>
          </w:p>
          <w:p>
            <w:pPr>
              <w:pStyle w:val="10"/>
              <w:spacing w:line="360" w:lineRule="atLeast"/>
              <w:ind w:left="108"/>
              <w:rPr>
                <w:rFonts w:hint="eastAsia" w:ascii="宋体" w:hAnsi="宋体" w:eastAsia="宋体" w:cs="宋体"/>
                <w:sz w:val="21"/>
                <w:szCs w:val="21"/>
              </w:rPr>
            </w:pPr>
            <w:r>
              <w:rPr>
                <w:rFonts w:hint="eastAsia" w:ascii="宋体" w:hAnsi="宋体" w:eastAsia="宋体" w:cs="宋体"/>
                <w:spacing w:val="-15"/>
                <w:sz w:val="21"/>
                <w:szCs w:val="21"/>
              </w:rPr>
              <w:t>手绘屏</w:t>
            </w:r>
            <w:r>
              <w:rPr>
                <w:rFonts w:hint="eastAsia" w:ascii="宋体" w:hAnsi="宋体" w:eastAsia="宋体" w:cs="宋体"/>
                <w:sz w:val="21"/>
                <w:szCs w:val="21"/>
              </w:rPr>
              <w:t>2</w:t>
            </w:r>
            <w:r>
              <w:rPr>
                <w:rFonts w:hint="eastAsia" w:ascii="宋体" w:hAnsi="宋体" w:eastAsia="宋体" w:cs="宋体"/>
                <w:spacing w:val="-8"/>
                <w:sz w:val="21"/>
                <w:szCs w:val="21"/>
              </w:rPr>
              <w:t>套，文件柜以及相关实训用资料和工具；</w:t>
            </w:r>
            <w:r>
              <w:rPr>
                <w:rFonts w:hint="eastAsia" w:ascii="宋体" w:hAnsi="宋体" w:eastAsia="宋体" w:cs="宋体"/>
                <w:spacing w:val="-15"/>
                <w:sz w:val="21"/>
                <w:szCs w:val="21"/>
              </w:rPr>
              <w:t>互联网接入或</w:t>
            </w:r>
            <w:r>
              <w:rPr>
                <w:rFonts w:hint="eastAsia" w:ascii="宋体" w:hAnsi="宋体" w:eastAsia="宋体" w:cs="宋体"/>
                <w:sz w:val="21"/>
                <w:szCs w:val="21"/>
              </w:rPr>
              <w:t>WiFi</w:t>
            </w:r>
            <w:r>
              <w:rPr>
                <w:rFonts w:hint="eastAsia" w:ascii="宋体" w:hAnsi="宋体" w:eastAsia="宋体" w:cs="宋体"/>
                <w:spacing w:val="-14"/>
                <w:sz w:val="21"/>
                <w:szCs w:val="21"/>
              </w:rPr>
              <w:t>环境。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trPr>
        <w:tc>
          <w:tcPr>
            <w:tcW w:w="646" w:type="dxa"/>
          </w:tcPr>
          <w:p>
            <w:pPr>
              <w:pStyle w:val="10"/>
              <w:rPr>
                <w:rFonts w:hint="eastAsia" w:ascii="宋体" w:hAnsi="宋体" w:eastAsia="宋体" w:cs="宋体"/>
                <w:sz w:val="21"/>
                <w:szCs w:val="21"/>
              </w:rPr>
            </w:pPr>
          </w:p>
          <w:p>
            <w:pPr>
              <w:pStyle w:val="10"/>
              <w:spacing w:before="2"/>
              <w:rPr>
                <w:rFonts w:hint="eastAsia" w:ascii="宋体" w:hAnsi="宋体" w:eastAsia="宋体" w:cs="宋体"/>
                <w:sz w:val="21"/>
                <w:szCs w:val="21"/>
              </w:rPr>
            </w:pPr>
          </w:p>
          <w:p>
            <w:pPr>
              <w:pStyle w:val="10"/>
              <w:ind w:left="8"/>
              <w:jc w:val="center"/>
              <w:rPr>
                <w:rFonts w:hint="eastAsia" w:ascii="宋体" w:hAnsi="宋体" w:eastAsia="宋体" w:cs="宋体"/>
                <w:sz w:val="21"/>
                <w:szCs w:val="21"/>
              </w:rPr>
            </w:pPr>
            <w:r>
              <w:rPr>
                <w:rFonts w:hint="eastAsia" w:ascii="宋体" w:hAnsi="宋体" w:eastAsia="宋体" w:cs="宋体"/>
                <w:w w:val="99"/>
                <w:sz w:val="21"/>
                <w:szCs w:val="21"/>
              </w:rPr>
              <w:t>2</w:t>
            </w:r>
          </w:p>
        </w:tc>
        <w:tc>
          <w:tcPr>
            <w:tcW w:w="1762" w:type="dxa"/>
          </w:tcPr>
          <w:p>
            <w:pPr>
              <w:pStyle w:val="10"/>
              <w:spacing w:before="1"/>
              <w:rPr>
                <w:rFonts w:hint="eastAsia" w:ascii="宋体" w:hAnsi="宋体" w:eastAsia="宋体" w:cs="宋体"/>
                <w:sz w:val="21"/>
                <w:szCs w:val="21"/>
              </w:rPr>
            </w:pPr>
          </w:p>
          <w:p>
            <w:pPr>
              <w:pStyle w:val="10"/>
              <w:spacing w:line="321" w:lineRule="auto"/>
              <w:ind w:left="670" w:right="136" w:hanging="526"/>
              <w:rPr>
                <w:rFonts w:hint="eastAsia" w:ascii="宋体" w:hAnsi="宋体" w:eastAsia="宋体" w:cs="宋体"/>
                <w:sz w:val="21"/>
                <w:szCs w:val="21"/>
              </w:rPr>
            </w:pPr>
            <w:r>
              <w:rPr>
                <w:rFonts w:hint="eastAsia" w:ascii="宋体" w:hAnsi="宋体" w:eastAsia="宋体" w:cs="宋体"/>
                <w:sz w:val="21"/>
                <w:szCs w:val="21"/>
              </w:rPr>
              <w:t>数字媒体艺术工作室</w:t>
            </w:r>
          </w:p>
        </w:tc>
        <w:tc>
          <w:tcPr>
            <w:tcW w:w="2138" w:type="dxa"/>
          </w:tcPr>
          <w:p>
            <w:pPr>
              <w:pStyle w:val="10"/>
              <w:spacing w:line="360" w:lineRule="exact"/>
              <w:ind w:left="122" w:right="114"/>
              <w:jc w:val="center"/>
              <w:rPr>
                <w:rFonts w:hint="eastAsia" w:ascii="宋体" w:hAnsi="宋体" w:eastAsia="宋体" w:cs="宋体"/>
                <w:sz w:val="21"/>
                <w:szCs w:val="21"/>
              </w:rPr>
            </w:pPr>
            <w:r>
              <w:rPr>
                <w:rFonts w:hint="eastAsia" w:ascii="宋体" w:hAnsi="宋体" w:eastAsia="宋体" w:cs="宋体"/>
                <w:sz w:val="21"/>
                <w:szCs w:val="21"/>
              </w:rPr>
              <w:t>拍摄，采集，编辑，特效与合成实训工作室</w:t>
            </w:r>
          </w:p>
        </w:tc>
        <w:tc>
          <w:tcPr>
            <w:tcW w:w="4739" w:type="dxa"/>
          </w:tcPr>
          <w:p>
            <w:pPr>
              <w:pStyle w:val="10"/>
              <w:spacing w:before="78"/>
              <w:ind w:left="528"/>
              <w:rPr>
                <w:rFonts w:hint="eastAsia" w:ascii="宋体" w:hAnsi="宋体" w:eastAsia="宋体" w:cs="宋体"/>
                <w:sz w:val="21"/>
                <w:szCs w:val="21"/>
              </w:rPr>
            </w:pPr>
            <w:r>
              <w:rPr>
                <w:rFonts w:hint="eastAsia" w:ascii="宋体" w:hAnsi="宋体" w:eastAsia="宋体" w:cs="宋体"/>
                <w:spacing w:val="-7"/>
                <w:sz w:val="21"/>
                <w:szCs w:val="21"/>
              </w:rPr>
              <w:t>配备实训计算机</w:t>
            </w:r>
            <w:r>
              <w:rPr>
                <w:rFonts w:hint="eastAsia" w:ascii="宋体" w:hAnsi="宋体" w:eastAsia="宋体" w:cs="宋体"/>
                <w:sz w:val="21"/>
                <w:szCs w:val="21"/>
              </w:rPr>
              <w:t>40</w:t>
            </w:r>
            <w:r>
              <w:rPr>
                <w:rFonts w:hint="eastAsia" w:ascii="宋体" w:hAnsi="宋体" w:eastAsia="宋体" w:cs="宋体"/>
                <w:spacing w:val="-13"/>
                <w:sz w:val="21"/>
                <w:szCs w:val="21"/>
              </w:rPr>
              <w:t>套，高清摄像机</w:t>
            </w:r>
            <w:r>
              <w:rPr>
                <w:rFonts w:hint="eastAsia" w:ascii="宋体" w:hAnsi="宋体" w:eastAsia="宋体" w:cs="宋体"/>
                <w:sz w:val="21"/>
                <w:szCs w:val="21"/>
              </w:rPr>
              <w:t>3</w:t>
            </w:r>
            <w:r>
              <w:rPr>
                <w:rFonts w:hint="eastAsia" w:ascii="宋体" w:hAnsi="宋体" w:eastAsia="宋体" w:cs="宋体"/>
                <w:spacing w:val="-14"/>
                <w:sz w:val="21"/>
                <w:szCs w:val="21"/>
              </w:rPr>
              <w:t>套，高</w:t>
            </w:r>
          </w:p>
          <w:p>
            <w:pPr>
              <w:pStyle w:val="10"/>
              <w:spacing w:line="360" w:lineRule="atLeast"/>
              <w:ind w:left="108"/>
              <w:rPr>
                <w:rFonts w:hint="eastAsia" w:ascii="宋体" w:hAnsi="宋体" w:eastAsia="宋体" w:cs="宋体"/>
                <w:sz w:val="21"/>
                <w:szCs w:val="21"/>
              </w:rPr>
            </w:pPr>
            <w:r>
              <w:rPr>
                <w:rFonts w:hint="eastAsia" w:ascii="宋体" w:hAnsi="宋体" w:eastAsia="宋体" w:cs="宋体"/>
                <w:spacing w:val="-15"/>
                <w:sz w:val="21"/>
                <w:szCs w:val="21"/>
              </w:rPr>
              <w:t>清相机</w:t>
            </w:r>
            <w:r>
              <w:rPr>
                <w:rFonts w:hint="eastAsia" w:ascii="宋体" w:hAnsi="宋体" w:eastAsia="宋体" w:cs="宋体"/>
                <w:sz w:val="21"/>
                <w:szCs w:val="21"/>
              </w:rPr>
              <w:t>2</w:t>
            </w:r>
            <w:r>
              <w:rPr>
                <w:rFonts w:hint="eastAsia" w:ascii="宋体" w:hAnsi="宋体" w:eastAsia="宋体" w:cs="宋体"/>
                <w:spacing w:val="-8"/>
                <w:sz w:val="21"/>
                <w:szCs w:val="21"/>
              </w:rPr>
              <w:t>套，文件柜以及相关实训用资料和工具；</w:t>
            </w:r>
            <w:r>
              <w:rPr>
                <w:rFonts w:hint="eastAsia" w:ascii="宋体" w:hAnsi="宋体" w:eastAsia="宋体" w:cs="宋体"/>
                <w:spacing w:val="-15"/>
                <w:sz w:val="21"/>
                <w:szCs w:val="21"/>
              </w:rPr>
              <w:t>互联网接入或</w:t>
            </w:r>
            <w:r>
              <w:rPr>
                <w:rFonts w:hint="eastAsia" w:ascii="宋体" w:hAnsi="宋体" w:eastAsia="宋体" w:cs="宋体"/>
                <w:sz w:val="21"/>
                <w:szCs w:val="21"/>
              </w:rPr>
              <w:t>WiFi</w:t>
            </w:r>
            <w:r>
              <w:rPr>
                <w:rFonts w:hint="eastAsia" w:ascii="宋体" w:hAnsi="宋体" w:eastAsia="宋体" w:cs="宋体"/>
                <w:spacing w:val="-14"/>
                <w:sz w:val="21"/>
                <w:szCs w:val="21"/>
              </w:rPr>
              <w:t>环境。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646" w:type="dxa"/>
          </w:tcPr>
          <w:p>
            <w:pPr>
              <w:pStyle w:val="10"/>
              <w:spacing w:before="1"/>
              <w:rPr>
                <w:rFonts w:hint="eastAsia" w:ascii="宋体" w:hAnsi="宋体" w:eastAsia="宋体" w:cs="宋体"/>
                <w:sz w:val="21"/>
                <w:szCs w:val="21"/>
              </w:rPr>
            </w:pPr>
          </w:p>
          <w:p>
            <w:pPr>
              <w:pStyle w:val="10"/>
              <w:ind w:left="8"/>
              <w:jc w:val="center"/>
              <w:rPr>
                <w:rFonts w:hint="eastAsia" w:ascii="宋体" w:hAnsi="宋体" w:eastAsia="宋体" w:cs="宋体"/>
                <w:sz w:val="21"/>
                <w:szCs w:val="21"/>
              </w:rPr>
            </w:pPr>
            <w:r>
              <w:rPr>
                <w:rFonts w:hint="eastAsia" w:ascii="宋体" w:hAnsi="宋体" w:eastAsia="宋体" w:cs="宋体"/>
                <w:w w:val="99"/>
                <w:sz w:val="21"/>
                <w:szCs w:val="21"/>
              </w:rPr>
              <w:t>3</w:t>
            </w:r>
          </w:p>
        </w:tc>
        <w:tc>
          <w:tcPr>
            <w:tcW w:w="1762" w:type="dxa"/>
          </w:tcPr>
          <w:p>
            <w:pPr>
              <w:pStyle w:val="10"/>
              <w:spacing w:before="1"/>
              <w:rPr>
                <w:rFonts w:hint="eastAsia" w:ascii="宋体" w:hAnsi="宋体" w:eastAsia="宋体" w:cs="宋体"/>
                <w:sz w:val="21"/>
                <w:szCs w:val="21"/>
              </w:rPr>
            </w:pPr>
          </w:p>
          <w:p>
            <w:pPr>
              <w:pStyle w:val="10"/>
              <w:ind w:left="124" w:right="118"/>
              <w:jc w:val="center"/>
              <w:rPr>
                <w:rFonts w:hint="eastAsia" w:ascii="宋体" w:hAnsi="宋体" w:eastAsia="宋体" w:cs="宋体"/>
                <w:sz w:val="21"/>
                <w:szCs w:val="21"/>
              </w:rPr>
            </w:pPr>
            <w:r>
              <w:rPr>
                <w:rFonts w:hint="eastAsia" w:ascii="宋体" w:hAnsi="宋体" w:eastAsia="宋体" w:cs="宋体"/>
                <w:sz w:val="21"/>
                <w:szCs w:val="21"/>
              </w:rPr>
              <w:t>三维实训工作室</w:t>
            </w:r>
          </w:p>
        </w:tc>
        <w:tc>
          <w:tcPr>
            <w:tcW w:w="2138" w:type="dxa"/>
          </w:tcPr>
          <w:p>
            <w:pPr>
              <w:pStyle w:val="10"/>
              <w:spacing w:before="1"/>
              <w:rPr>
                <w:rFonts w:hint="eastAsia" w:ascii="宋体" w:hAnsi="宋体" w:eastAsia="宋体" w:cs="宋体"/>
                <w:sz w:val="21"/>
                <w:szCs w:val="21"/>
              </w:rPr>
            </w:pPr>
          </w:p>
          <w:p>
            <w:pPr>
              <w:pStyle w:val="10"/>
              <w:ind w:left="122" w:right="114"/>
              <w:jc w:val="center"/>
              <w:rPr>
                <w:rFonts w:hint="eastAsia" w:ascii="宋体" w:hAnsi="宋体" w:eastAsia="宋体" w:cs="宋体"/>
                <w:sz w:val="21"/>
                <w:szCs w:val="21"/>
              </w:rPr>
            </w:pPr>
            <w:r>
              <w:rPr>
                <w:rFonts w:hint="eastAsia" w:ascii="宋体" w:hAnsi="宋体" w:eastAsia="宋体" w:cs="宋体"/>
                <w:sz w:val="21"/>
                <w:szCs w:val="21"/>
              </w:rPr>
              <w:t>动画制作工作室</w:t>
            </w:r>
          </w:p>
        </w:tc>
        <w:tc>
          <w:tcPr>
            <w:tcW w:w="4739" w:type="dxa"/>
          </w:tcPr>
          <w:p>
            <w:pPr>
              <w:pStyle w:val="10"/>
              <w:spacing w:before="77"/>
              <w:ind w:left="528"/>
              <w:rPr>
                <w:rFonts w:hint="eastAsia" w:ascii="宋体" w:hAnsi="宋体" w:eastAsia="宋体" w:cs="宋体"/>
                <w:sz w:val="21"/>
                <w:szCs w:val="21"/>
              </w:rPr>
            </w:pPr>
            <w:r>
              <w:rPr>
                <w:rFonts w:hint="eastAsia" w:ascii="宋体" w:hAnsi="宋体" w:eastAsia="宋体" w:cs="宋体"/>
                <w:sz w:val="21"/>
                <w:szCs w:val="21"/>
              </w:rPr>
              <w:t>配备实训计算机40套，文件柜以及相关实训</w:t>
            </w:r>
          </w:p>
          <w:p>
            <w:pPr>
              <w:pStyle w:val="10"/>
              <w:spacing w:before="91" w:line="262" w:lineRule="exact"/>
              <w:ind w:left="108"/>
              <w:rPr>
                <w:rFonts w:hint="eastAsia" w:ascii="宋体" w:hAnsi="宋体" w:eastAsia="宋体" w:cs="宋体"/>
                <w:sz w:val="21"/>
                <w:szCs w:val="21"/>
              </w:rPr>
            </w:pPr>
            <w:r>
              <w:rPr>
                <w:rFonts w:hint="eastAsia" w:ascii="宋体" w:hAnsi="宋体" w:eastAsia="宋体" w:cs="宋体"/>
                <w:sz w:val="21"/>
                <w:szCs w:val="21"/>
              </w:rPr>
              <w:t>用资料和工具；互联网接入或WiFi环境。</w:t>
            </w:r>
          </w:p>
        </w:tc>
      </w:tr>
    </w:tbl>
    <w:p>
      <w:pPr>
        <w:pStyle w:val="4"/>
        <w:ind w:left="0"/>
        <w:rPr>
          <w:rFonts w:hint="eastAsia" w:ascii="宋体" w:hAnsi="宋体" w:eastAsia="宋体" w:cs="宋体"/>
          <w:sz w:val="24"/>
          <w:szCs w:val="24"/>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3.校外实习基地</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与南京艺德源动漫制作有限公司、常州电视台、常州型树传媒制作有限公司等公司建立长期校企合作关系，具有稳定的校外实习基地。能提供动画制作，影视拍摄等相关实习岗位，可接纳一定规模的学生实习；能涵盖当前影视动画专业原画设计、三维动画制作、影视后期编辑等主流业务；能够配备相应数量的指导教师对学生实习进行指导和管理；有保证实习生日常工作、学习、生活的规章制度，有安全、保险保障。</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4.支持信息化教学</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用学校教学平台、泛雅、钉钉、QQ、微信群等平台建立与学生的课外辅导群，利用学校自带网络云空间云桌面进行教学，并上传数字化教学资源、文献资料。积极引导鼓励教师自主拍摄微课程配合正常的教学活动。开发并利用信息化教学资源、教学平台，创新教学方法，提升教学效果。</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872"/>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(三）教学资源</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教学资源主要包括能够满足学生学习、教师教学和科研等需要的教材、图书资料以及数字资源等。</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1.教材选用</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执行江苏联合职业技术学院关于教材开发和教材选用的相关管理制度，完善教材选用制度，经过规范程序择优选用教材。</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2.图书文献配备</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图图书文献配备了能满足人才培养、专业建设、教科研等工作需要的影视动画类书籍和业内时尚报刊杂志，方便师生查询、借阅。专业类图书文献包括：动画专业理论、技术、方法、思维以及实务操作类图书。</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3.数字教学资源配备</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教学过程中，根据市场制作需求建设、配备了与本专业有关的高清音视频素材、教学课件、企业教学课程，数字化教学案例库、数字教材等专业教学资源库，种类丰富、形式多样、使用便捷、动态更新，能够满足日常教学使用。</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872"/>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（四）教学方法</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1.深化教学改革,推进“课程思政”,结合本专业人才培养特点和专业能力素质要求, 梳理课程蕴含的思想教育元素，创新思政课程教学模式，发挥专业课程承载的思想政治教育功能，实现思想政治教育与技术技能培养的有机统一。</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在实践课程的教学中，恰当运用多种教学方法提高教学质量。认真制订并研读课程标准，根据影视动画专业特征，开设课程，制定课程内容，适当转变教学观念，勇于创新，符合专业发展的市场需求；合理利用现代教育技术，开拓企业课程和数字化资源，丰富教学内容和教学形式，促进学生进行专业学习；通过采用多种教学手段，建立多种实训空间，帮助学生理解不同层次的实践模式，达成教学目标；积极开展专业选修课程，拓展学习渠道，提高学生专业素养。</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3.“以实战为目标”，鼓励引入企业真实案例项目进课堂，呈现教学的先进性和互动性；“以学生为主体”，调动学生的主观能动性、创造性和自主性；“以能力为重点”， 培养学生分析问题、解决问题以及应用专业知识和专业技能实际问题的能力；“以技术为支撑”，进一步深化现代信息技术、数字技术、智能技术与教育教学的深度融合。</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872"/>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（五）学习评价</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基于课程标准，与市场需求和就业要求对接，建立适合市场和学生能力水平的价标准，并建立课程标准与学习评价之间的良性互动，实现课程标准，教学与评价的一致。明确学业成就目标，学习评价真实而客观；同时，实行差异化评价，从学生的实际情况出发，纵向考核学生的专业学习效果。</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872"/>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（六）质量管理</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在人才培养方案的实施过程中，加强教学运行过程的管理及质量监控，完善各项管理制度，建立积极有效的督导机制，定期召开学生座谈会，建立完善的教学质量评价体系，及时掌握和监控教学运行过程。</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加强课堂教学质量，制订并完善各实践环节的课程标准、指导书、任务书、评价标准等教学资料；制订和完善实践教学管理文件，加强校内实训，校外顶岗实习的管理，同时规范校外实训基地的运行；依托教学管理部门，对实践教学过程和教学效果实施质量监督，对信息进行收集分析和有效利用，及时纠正错误，不断提高实践环节教学质量。同时，及时考核教学质量，并与教师工作业绩相结合进行考核。</w:t>
      </w:r>
    </w:p>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九、毕业要求</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学生学习期满，经考核、评价，具备下列要求的，予以毕业：</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1.在校期间思想政治操行考核合格；完成学校实施性方案所制定的各教学环节活动，各门课程成绩考核合格；修满学校实施性方案所规定的学分要求。十、其他说明</w:t>
      </w:r>
    </w:p>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（一）编制依据</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《国家职业教育改革实施方案的通知》（国发〔2019〕4号）；</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《教育部关于职业院校专业人才培养方案制定与实施工作的指导意见》（教职成〔2019〕13号）；</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《省政府办公厅关于深化产教融合的实施意见》（苏政办发〔2018〕48号）；</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《江苏联合职业技术学院关于专业人才培养方案制（修）订与实施工作的指导意见》（苏联院〔2019〕12号）；</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江苏联合职业技术学院《关于人才培养方案中公共基础课程安排建议（试行）的通知》</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（苏联院教〔2020〕7号）。</w:t>
      </w:r>
    </w:p>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（二）执行要求</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bookmarkStart w:id="0" w:name="1.规范实施“4.5+0.5”人才培养模式，每学年教学时间40周，顶岗实习时间一"/>
      <w:bookmarkEnd w:id="0"/>
      <w:bookmarkStart w:id="1" w:name="1.规范实施“4.5+0.5”人才培养模式，每学年教学时间40周，顶岗实习时间一"/>
      <w:bookmarkEnd w:id="1"/>
      <w:r>
        <w:rPr>
          <w:rFonts w:hint="eastAsia" w:ascii="宋体" w:hAnsi="宋体" w:eastAsia="宋体" w:cs="宋体"/>
          <w:sz w:val="24"/>
          <w:szCs w:val="24"/>
          <w:lang w:val="en-US" w:eastAsia="zh-CN"/>
        </w:rPr>
        <w:t>规范实施“4.5+0.5”人才培养模式，每学年教学时间40周，顶岗实习时间一般为6个月。</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周学时不超过28课时，顶岗实习一般按每周30学时计算。入学教育和军训安排在第一学期开学前开设，按每周30学时，计入实践课时。</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bookmarkStart w:id="2" w:name="2.理论教学和实践教学按16学时计1学分（小数点后数字小于5则舍去、大于5则进一"/>
      <w:bookmarkEnd w:id="2"/>
      <w:bookmarkStart w:id="3" w:name="2.理论教学和实践教学按16学时计1学分（小数点后数字小于5则舍去、大于5则进一"/>
      <w:bookmarkEnd w:id="3"/>
      <w:r>
        <w:rPr>
          <w:rFonts w:hint="eastAsia" w:ascii="宋体" w:hAnsi="宋体" w:eastAsia="宋体" w:cs="宋体"/>
          <w:sz w:val="24"/>
          <w:szCs w:val="24"/>
          <w:lang w:val="en-US" w:eastAsia="zh-CN"/>
        </w:rPr>
        <w:t>理论教学和实践教学按16学时计1学分（小数点后数字小于5则舍去、大于5则进一位）。军训、入学教育、专业技能实训课程、毕业设计（或毕业论文、毕业教育）、顶岗实习等，1周计30个学时、1个学分。鼓励将学生取得的行业企业认可度高的有关职业技能等级证书或已掌握的有关技术技能，按一定规则折算为学历教育相应学分。鼓励学生参加技能大赛、创新创业大赛、社团等活动，取得的成绩可折算为学历教育相应学分。</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3.本方案所附教学时间安排参照表（见附表）为各校制定实施性人才培养方案的参考依据，总学时为5073，其中公共基础课1692学时，占 33.35%；专业技能课1701学时，占33.53% ；专业技能实训课程480学时,占总课时的9.46%；集中实践课程540学时，占总课时的10.64%；任意选修课592学时，占总课时的11.7%；其他类教育活动68学时，占1.3%。总学分283学分。</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4.劳动教育课程设置，依据教育部要求，以实习实训课为主要载体开展劳动教育，其中劳动精神、劳模精神、工匠精神专题教育不少于16学时，具体设置方式由学校自主安排.</w:t>
      </w: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pPr>
        <w:bidi w:val="0"/>
        <w:rPr>
          <w:rFonts w:hint="eastAsia" w:ascii="仿宋" w:hAnsi="仿宋" w:eastAsia="仿宋" w:cs="仿宋"/>
          <w:sz w:val="22"/>
          <w:szCs w:val="22"/>
          <w:lang w:val="en-US" w:eastAsia="zh-CN" w:bidi="zh-CN"/>
        </w:rPr>
      </w:pPr>
    </w:p>
    <w:p>
      <w:pPr>
        <w:bidi w:val="0"/>
        <w:rPr>
          <w:rFonts w:hint="eastAsia"/>
          <w:lang w:val="en-US" w:eastAsia="zh-CN"/>
        </w:rPr>
      </w:pPr>
    </w:p>
    <w:p>
      <w:pPr>
        <w:tabs>
          <w:tab w:val="left" w:pos="5830"/>
        </w:tabs>
        <w:bidi w:val="0"/>
        <w:jc w:val="left"/>
        <w:rPr>
          <w:rFonts w:hint="eastAsia"/>
          <w:lang w:val="en-US" w:eastAsia="zh-CN"/>
        </w:rPr>
      </w:pPr>
      <w:r>
        <w:rPr>
          <w:rFonts w:hint="eastAsia"/>
          <w:lang w:val="en-US" w:eastAsia="zh-CN"/>
        </w:rPr>
        <w:tab/>
      </w:r>
    </w:p>
    <w:p>
      <w:pPr>
        <w:ind w:left="0" w:leftChars="0" w:firstLine="0" w:firstLineChars="0"/>
        <w:rPr>
          <w:vanish/>
          <w:lang w:val="zh-CN" w:eastAsia="zh-CN"/>
        </w:rPr>
      </w:pPr>
    </w:p>
    <w:sectPr>
      <w:footerReference r:id="rId7" w:type="default"/>
      <w:pgSz w:w="11910" w:h="16840"/>
      <w:pgMar w:top="1420" w:right="540" w:bottom="1080" w:left="860" w:header="0" w:footer="895" w:gutter="0"/>
      <w:pgNumType w:start="2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12"/>
      </w:rPr>
    </w:pPr>
    <w:r>
      <mc:AlternateContent>
        <mc:Choice Requires="wps">
          <w:drawing>
            <wp:anchor distT="0" distB="0" distL="114300" distR="114300" simplePos="0" relativeHeight="251659264" behindDoc="1" locked="0" layoutInCell="1" allowOverlap="1">
              <wp:simplePos x="0" y="0"/>
              <wp:positionH relativeFrom="page">
                <wp:posOffset>3724910</wp:posOffset>
              </wp:positionH>
              <wp:positionV relativeFrom="page">
                <wp:posOffset>9932670</wp:posOffset>
              </wp:positionV>
              <wp:extent cx="109220" cy="1397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7</w:t>
                          </w:r>
                          <w:r>
                            <w:fldChar w:fldCharType="end"/>
                          </w:r>
                        </w:p>
                      </w:txbxContent>
                    </wps:txbx>
                    <wps:bodyPr lIns="0" tIns="0" rIns="0" bIns="0" upright="1"/>
                  </wps:wsp>
                </a:graphicData>
              </a:graphic>
            </wp:anchor>
          </w:drawing>
        </mc:Choice>
        <mc:Fallback>
          <w:pict>
            <v:shape id="文本框 1" o:spid="_x0000_s1026" o:spt="202" type="#_x0000_t202" style="position:absolute;left:0pt;margin-left:293.3pt;margin-top:782.1pt;height:11pt;width:8.6pt;mso-position-horizontal-relative:page;mso-position-vertical-relative:page;z-index:-251657216;mso-width-relative:page;mso-height-relative:page;" filled="f" stroked="f" coordsize="21600,21600" o:gfxdata="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uatMe2gAAAA0BAAAPAAAAAAAAAAEAIAAAACIAAABkcnMvZG93bnJldi54bWxQSwEC&#10;FAAUAAAACACHTuJAoguRCrkBAABxAwAADgAAAAAAAAABACAAAAApAQAAZHJzL2Uyb0RvYy54bWxQ&#10;SwUGAAAAAAYABgBZAQAAVAU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mc:AlternateContent>
        <mc:Choice Requires="wps">
          <w:drawing>
            <wp:anchor distT="0" distB="0" distL="114300" distR="114300" simplePos="0" relativeHeight="251660288" behindDoc="1" locked="0" layoutInCell="1" allowOverlap="1">
              <wp:simplePos x="0" y="0"/>
              <wp:positionH relativeFrom="page">
                <wp:posOffset>3695700</wp:posOffset>
              </wp:positionH>
              <wp:positionV relativeFrom="page">
                <wp:posOffset>9932670</wp:posOffset>
              </wp:positionV>
              <wp:extent cx="167005" cy="1397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10</w:t>
                          </w:r>
                          <w:r>
                            <w:fldChar w:fldCharType="end"/>
                          </w:r>
                        </w:p>
                      </w:txbxContent>
                    </wps:txbx>
                    <wps:bodyPr lIns="0" tIns="0" rIns="0" bIns="0" upright="1"/>
                  </wps:wsp>
                </a:graphicData>
              </a:graphic>
            </wp:anchor>
          </w:drawing>
        </mc:Choice>
        <mc:Fallback>
          <w:pict>
            <v:shape id="文本框 2" o:spid="_x0000_s1026" o:spt="202" type="#_x0000_t202" style="position:absolute;left:0pt;margin-left:291pt;margin-top:782.1pt;height:11pt;width:13.15pt;mso-position-horizontal-relative:page;mso-position-vertical-relative:page;z-index:-251656192;mso-width-relative:page;mso-height-relative:page;" filled="f" stroked="f" coordsize="21600,21600" o:gfxdata="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H4jh7TaAAAADQEAAA8AAAAAAAAAAQAgAAAAIgAAAGRycy9kb3ducmV2LnhtbFBLAQIU&#10;ABQAAAAIAIdO4kArgZznuAEAAHEDAAAOAAAAAAAAAAEAIAAAACkBAABkcnMvZTJvRG9jLnhtbFBL&#10;BQYAAAAABgAGAFkBAABTBQ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mc:AlternateContent>
        <mc:Choice Requires="wps">
          <w:drawing>
            <wp:anchor distT="0" distB="0" distL="114300" distR="114300" simplePos="0" relativeHeight="251661312" behindDoc="1" locked="0" layoutInCell="1" allowOverlap="1">
              <wp:simplePos x="0" y="0"/>
              <wp:positionH relativeFrom="page">
                <wp:posOffset>3695700</wp:posOffset>
              </wp:positionH>
              <wp:positionV relativeFrom="page">
                <wp:posOffset>9932670</wp:posOffset>
              </wp:positionV>
              <wp:extent cx="167005" cy="139700"/>
              <wp:effectExtent l="0" t="0" r="0" b="0"/>
              <wp:wrapNone/>
              <wp:docPr id="5" name="文本框 3"/>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20</w:t>
                          </w:r>
                          <w:r>
                            <w:fldChar w:fldCharType="end"/>
                          </w:r>
                        </w:p>
                      </w:txbxContent>
                    </wps:txbx>
                    <wps:bodyPr lIns="0" tIns="0" rIns="0" bIns="0" upright="1"/>
                  </wps:wsp>
                </a:graphicData>
              </a:graphic>
            </wp:anchor>
          </w:drawing>
        </mc:Choice>
        <mc:Fallback>
          <w:pict>
            <v:shape id="文本框 3" o:spid="_x0000_s1026" o:spt="202" type="#_x0000_t202" style="position:absolute;left:0pt;margin-left:291pt;margin-top:782.1pt;height:11pt;width:13.15pt;mso-position-horizontal-relative:page;mso-position-vertical-relative:page;z-index:-251655168;mso-width-relative:page;mso-height-relative:page;" filled="f" stroked="f" coordsize="21600,21600" o:gfxdata="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H4jh7TaAAAADQEAAA8AAAAAAAAAAQAgAAAAIgAAAGRycy9kb3ducmV2LnhtbFBLAQIU&#10;ABQAAAAIAIdO4kDecLVEuAEAAHEDAAAOAAAAAAAAAAEAIAAAACkBAABkcnMvZTJvRG9jLnhtbFBL&#10;BQYAAAAABgAGAFkBAABTBQ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20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318" w:hanging="212"/>
        <w:jc w:val="left"/>
      </w:pPr>
      <w:rPr>
        <w:rFonts w:hint="default" w:ascii="仿宋" w:hAnsi="仿宋" w:eastAsia="仿宋" w:cs="仿宋"/>
        <w:spacing w:val="-2"/>
        <w:w w:val="99"/>
        <w:sz w:val="19"/>
        <w:szCs w:val="19"/>
        <w:lang w:val="zh-CN" w:eastAsia="zh-CN" w:bidi="zh-CN"/>
      </w:rPr>
    </w:lvl>
    <w:lvl w:ilvl="1" w:tentative="0">
      <w:start w:val="0"/>
      <w:numFmt w:val="bullet"/>
      <w:lvlText w:val="•"/>
      <w:lvlJc w:val="left"/>
      <w:pPr>
        <w:ind w:left="957" w:hanging="212"/>
      </w:pPr>
      <w:rPr>
        <w:rFonts w:hint="default"/>
        <w:lang w:val="zh-CN" w:eastAsia="zh-CN" w:bidi="zh-CN"/>
      </w:rPr>
    </w:lvl>
    <w:lvl w:ilvl="2" w:tentative="0">
      <w:start w:val="0"/>
      <w:numFmt w:val="bullet"/>
      <w:lvlText w:val="•"/>
      <w:lvlJc w:val="left"/>
      <w:pPr>
        <w:ind w:left="1594" w:hanging="212"/>
      </w:pPr>
      <w:rPr>
        <w:rFonts w:hint="default"/>
        <w:lang w:val="zh-CN" w:eastAsia="zh-CN" w:bidi="zh-CN"/>
      </w:rPr>
    </w:lvl>
    <w:lvl w:ilvl="3" w:tentative="0">
      <w:start w:val="0"/>
      <w:numFmt w:val="bullet"/>
      <w:lvlText w:val="•"/>
      <w:lvlJc w:val="left"/>
      <w:pPr>
        <w:ind w:left="2231" w:hanging="212"/>
      </w:pPr>
      <w:rPr>
        <w:rFonts w:hint="default"/>
        <w:lang w:val="zh-CN" w:eastAsia="zh-CN" w:bidi="zh-CN"/>
      </w:rPr>
    </w:lvl>
    <w:lvl w:ilvl="4" w:tentative="0">
      <w:start w:val="0"/>
      <w:numFmt w:val="bullet"/>
      <w:lvlText w:val="•"/>
      <w:lvlJc w:val="left"/>
      <w:pPr>
        <w:ind w:left="2869" w:hanging="212"/>
      </w:pPr>
      <w:rPr>
        <w:rFonts w:hint="default"/>
        <w:lang w:val="zh-CN" w:eastAsia="zh-CN" w:bidi="zh-CN"/>
      </w:rPr>
    </w:lvl>
    <w:lvl w:ilvl="5" w:tentative="0">
      <w:start w:val="0"/>
      <w:numFmt w:val="bullet"/>
      <w:lvlText w:val="•"/>
      <w:lvlJc w:val="left"/>
      <w:pPr>
        <w:ind w:left="3506" w:hanging="212"/>
      </w:pPr>
      <w:rPr>
        <w:rFonts w:hint="default"/>
        <w:lang w:val="zh-CN" w:eastAsia="zh-CN" w:bidi="zh-CN"/>
      </w:rPr>
    </w:lvl>
    <w:lvl w:ilvl="6" w:tentative="0">
      <w:start w:val="0"/>
      <w:numFmt w:val="bullet"/>
      <w:lvlText w:val="•"/>
      <w:lvlJc w:val="left"/>
      <w:pPr>
        <w:ind w:left="4143" w:hanging="212"/>
      </w:pPr>
      <w:rPr>
        <w:rFonts w:hint="default"/>
        <w:lang w:val="zh-CN" w:eastAsia="zh-CN" w:bidi="zh-CN"/>
      </w:rPr>
    </w:lvl>
    <w:lvl w:ilvl="7" w:tentative="0">
      <w:start w:val="0"/>
      <w:numFmt w:val="bullet"/>
      <w:lvlText w:val="•"/>
      <w:lvlJc w:val="left"/>
      <w:pPr>
        <w:ind w:left="4781" w:hanging="212"/>
      </w:pPr>
      <w:rPr>
        <w:rFonts w:hint="default"/>
        <w:lang w:val="zh-CN" w:eastAsia="zh-CN" w:bidi="zh-CN"/>
      </w:rPr>
    </w:lvl>
    <w:lvl w:ilvl="8" w:tentative="0">
      <w:start w:val="0"/>
      <w:numFmt w:val="bullet"/>
      <w:lvlText w:val="•"/>
      <w:lvlJc w:val="left"/>
      <w:pPr>
        <w:ind w:left="5418" w:hanging="212"/>
      </w:pPr>
      <w:rPr>
        <w:rFonts w:hint="default"/>
        <w:lang w:val="zh-CN" w:eastAsia="zh-CN" w:bidi="zh-CN"/>
      </w:rPr>
    </w:lvl>
  </w:abstractNum>
  <w:abstractNum w:abstractNumId="1">
    <w:nsid w:val="C8879AEF"/>
    <w:multiLevelType w:val="multilevel"/>
    <w:tmpl w:val="C8879AEF"/>
    <w:lvl w:ilvl="0" w:tentative="0">
      <w:start w:val="1"/>
      <w:numFmt w:val="decimal"/>
      <w:lvlText w:val="%1."/>
      <w:lvlJc w:val="left"/>
      <w:pPr>
        <w:ind w:left="318" w:hanging="212"/>
        <w:jc w:val="left"/>
      </w:pPr>
      <w:rPr>
        <w:rFonts w:hint="default" w:ascii="仿宋" w:hAnsi="仿宋" w:eastAsia="仿宋" w:cs="仿宋"/>
        <w:spacing w:val="-2"/>
        <w:w w:val="99"/>
        <w:sz w:val="19"/>
        <w:szCs w:val="19"/>
        <w:lang w:val="zh-CN" w:eastAsia="zh-CN" w:bidi="zh-CN"/>
      </w:rPr>
    </w:lvl>
    <w:lvl w:ilvl="1" w:tentative="0">
      <w:start w:val="0"/>
      <w:numFmt w:val="bullet"/>
      <w:lvlText w:val="•"/>
      <w:lvlJc w:val="left"/>
      <w:pPr>
        <w:ind w:left="957" w:hanging="212"/>
      </w:pPr>
      <w:rPr>
        <w:rFonts w:hint="default"/>
        <w:lang w:val="zh-CN" w:eastAsia="zh-CN" w:bidi="zh-CN"/>
      </w:rPr>
    </w:lvl>
    <w:lvl w:ilvl="2" w:tentative="0">
      <w:start w:val="0"/>
      <w:numFmt w:val="bullet"/>
      <w:lvlText w:val="•"/>
      <w:lvlJc w:val="left"/>
      <w:pPr>
        <w:ind w:left="1594" w:hanging="212"/>
      </w:pPr>
      <w:rPr>
        <w:rFonts w:hint="default"/>
        <w:lang w:val="zh-CN" w:eastAsia="zh-CN" w:bidi="zh-CN"/>
      </w:rPr>
    </w:lvl>
    <w:lvl w:ilvl="3" w:tentative="0">
      <w:start w:val="0"/>
      <w:numFmt w:val="bullet"/>
      <w:lvlText w:val="•"/>
      <w:lvlJc w:val="left"/>
      <w:pPr>
        <w:ind w:left="2231" w:hanging="212"/>
      </w:pPr>
      <w:rPr>
        <w:rFonts w:hint="default"/>
        <w:lang w:val="zh-CN" w:eastAsia="zh-CN" w:bidi="zh-CN"/>
      </w:rPr>
    </w:lvl>
    <w:lvl w:ilvl="4" w:tentative="0">
      <w:start w:val="0"/>
      <w:numFmt w:val="bullet"/>
      <w:lvlText w:val="•"/>
      <w:lvlJc w:val="left"/>
      <w:pPr>
        <w:ind w:left="2869" w:hanging="212"/>
      </w:pPr>
      <w:rPr>
        <w:rFonts w:hint="default"/>
        <w:lang w:val="zh-CN" w:eastAsia="zh-CN" w:bidi="zh-CN"/>
      </w:rPr>
    </w:lvl>
    <w:lvl w:ilvl="5" w:tentative="0">
      <w:start w:val="0"/>
      <w:numFmt w:val="bullet"/>
      <w:lvlText w:val="•"/>
      <w:lvlJc w:val="left"/>
      <w:pPr>
        <w:ind w:left="3506" w:hanging="212"/>
      </w:pPr>
      <w:rPr>
        <w:rFonts w:hint="default"/>
        <w:lang w:val="zh-CN" w:eastAsia="zh-CN" w:bidi="zh-CN"/>
      </w:rPr>
    </w:lvl>
    <w:lvl w:ilvl="6" w:tentative="0">
      <w:start w:val="0"/>
      <w:numFmt w:val="bullet"/>
      <w:lvlText w:val="•"/>
      <w:lvlJc w:val="left"/>
      <w:pPr>
        <w:ind w:left="4143" w:hanging="212"/>
      </w:pPr>
      <w:rPr>
        <w:rFonts w:hint="default"/>
        <w:lang w:val="zh-CN" w:eastAsia="zh-CN" w:bidi="zh-CN"/>
      </w:rPr>
    </w:lvl>
    <w:lvl w:ilvl="7" w:tentative="0">
      <w:start w:val="0"/>
      <w:numFmt w:val="bullet"/>
      <w:lvlText w:val="•"/>
      <w:lvlJc w:val="left"/>
      <w:pPr>
        <w:ind w:left="4781" w:hanging="212"/>
      </w:pPr>
      <w:rPr>
        <w:rFonts w:hint="default"/>
        <w:lang w:val="zh-CN" w:eastAsia="zh-CN" w:bidi="zh-CN"/>
      </w:rPr>
    </w:lvl>
    <w:lvl w:ilvl="8" w:tentative="0">
      <w:start w:val="0"/>
      <w:numFmt w:val="bullet"/>
      <w:lvlText w:val="•"/>
      <w:lvlJc w:val="left"/>
      <w:pPr>
        <w:ind w:left="5418" w:hanging="212"/>
      </w:pPr>
      <w:rPr>
        <w:rFonts w:hint="default"/>
        <w:lang w:val="zh-CN" w:eastAsia="zh-CN" w:bidi="zh-CN"/>
      </w:rPr>
    </w:lvl>
  </w:abstractNum>
  <w:abstractNum w:abstractNumId="2">
    <w:nsid w:val="EED02052"/>
    <w:multiLevelType w:val="singleLevel"/>
    <w:tmpl w:val="EED02052"/>
    <w:lvl w:ilvl="0" w:tentative="0">
      <w:start w:val="4"/>
      <w:numFmt w:val="chineseCounting"/>
      <w:suff w:val="nothing"/>
      <w:lvlText w:val="（%1）"/>
      <w:lvlJc w:val="left"/>
      <w:rPr>
        <w:rFonts w:hint="eastAsia"/>
      </w:rPr>
    </w:lvl>
  </w:abstractNum>
  <w:abstractNum w:abstractNumId="3">
    <w:nsid w:val="0248C179"/>
    <w:multiLevelType w:val="multilevel"/>
    <w:tmpl w:val="0248C179"/>
    <w:lvl w:ilvl="0" w:tentative="0">
      <w:start w:val="1"/>
      <w:numFmt w:val="decimal"/>
      <w:lvlText w:val="%1."/>
      <w:lvlJc w:val="left"/>
      <w:pPr>
        <w:ind w:left="318" w:hanging="212"/>
        <w:jc w:val="left"/>
      </w:pPr>
      <w:rPr>
        <w:rFonts w:hint="default" w:ascii="仿宋" w:hAnsi="仿宋" w:eastAsia="仿宋" w:cs="仿宋"/>
        <w:spacing w:val="-2"/>
        <w:w w:val="99"/>
        <w:sz w:val="19"/>
        <w:szCs w:val="19"/>
        <w:lang w:val="zh-CN" w:eastAsia="zh-CN" w:bidi="zh-CN"/>
      </w:rPr>
    </w:lvl>
    <w:lvl w:ilvl="1" w:tentative="0">
      <w:start w:val="0"/>
      <w:numFmt w:val="bullet"/>
      <w:lvlText w:val="•"/>
      <w:lvlJc w:val="left"/>
      <w:pPr>
        <w:ind w:left="957" w:hanging="212"/>
      </w:pPr>
      <w:rPr>
        <w:rFonts w:hint="default"/>
        <w:lang w:val="zh-CN" w:eastAsia="zh-CN" w:bidi="zh-CN"/>
      </w:rPr>
    </w:lvl>
    <w:lvl w:ilvl="2" w:tentative="0">
      <w:start w:val="0"/>
      <w:numFmt w:val="bullet"/>
      <w:lvlText w:val="•"/>
      <w:lvlJc w:val="left"/>
      <w:pPr>
        <w:ind w:left="1594" w:hanging="212"/>
      </w:pPr>
      <w:rPr>
        <w:rFonts w:hint="default"/>
        <w:lang w:val="zh-CN" w:eastAsia="zh-CN" w:bidi="zh-CN"/>
      </w:rPr>
    </w:lvl>
    <w:lvl w:ilvl="3" w:tentative="0">
      <w:start w:val="0"/>
      <w:numFmt w:val="bullet"/>
      <w:lvlText w:val="•"/>
      <w:lvlJc w:val="left"/>
      <w:pPr>
        <w:ind w:left="2231" w:hanging="212"/>
      </w:pPr>
      <w:rPr>
        <w:rFonts w:hint="default"/>
        <w:lang w:val="zh-CN" w:eastAsia="zh-CN" w:bidi="zh-CN"/>
      </w:rPr>
    </w:lvl>
    <w:lvl w:ilvl="4" w:tentative="0">
      <w:start w:val="0"/>
      <w:numFmt w:val="bullet"/>
      <w:lvlText w:val="•"/>
      <w:lvlJc w:val="left"/>
      <w:pPr>
        <w:ind w:left="2869" w:hanging="212"/>
      </w:pPr>
      <w:rPr>
        <w:rFonts w:hint="default"/>
        <w:lang w:val="zh-CN" w:eastAsia="zh-CN" w:bidi="zh-CN"/>
      </w:rPr>
    </w:lvl>
    <w:lvl w:ilvl="5" w:tentative="0">
      <w:start w:val="0"/>
      <w:numFmt w:val="bullet"/>
      <w:lvlText w:val="•"/>
      <w:lvlJc w:val="left"/>
      <w:pPr>
        <w:ind w:left="3506" w:hanging="212"/>
      </w:pPr>
      <w:rPr>
        <w:rFonts w:hint="default"/>
        <w:lang w:val="zh-CN" w:eastAsia="zh-CN" w:bidi="zh-CN"/>
      </w:rPr>
    </w:lvl>
    <w:lvl w:ilvl="6" w:tentative="0">
      <w:start w:val="0"/>
      <w:numFmt w:val="bullet"/>
      <w:lvlText w:val="•"/>
      <w:lvlJc w:val="left"/>
      <w:pPr>
        <w:ind w:left="4143" w:hanging="212"/>
      </w:pPr>
      <w:rPr>
        <w:rFonts w:hint="default"/>
        <w:lang w:val="zh-CN" w:eastAsia="zh-CN" w:bidi="zh-CN"/>
      </w:rPr>
    </w:lvl>
    <w:lvl w:ilvl="7" w:tentative="0">
      <w:start w:val="0"/>
      <w:numFmt w:val="bullet"/>
      <w:lvlText w:val="•"/>
      <w:lvlJc w:val="left"/>
      <w:pPr>
        <w:ind w:left="4781" w:hanging="212"/>
      </w:pPr>
      <w:rPr>
        <w:rFonts w:hint="default"/>
        <w:lang w:val="zh-CN" w:eastAsia="zh-CN" w:bidi="zh-CN"/>
      </w:rPr>
    </w:lvl>
    <w:lvl w:ilvl="8" w:tentative="0">
      <w:start w:val="0"/>
      <w:numFmt w:val="bullet"/>
      <w:lvlText w:val="•"/>
      <w:lvlJc w:val="left"/>
      <w:pPr>
        <w:ind w:left="5418" w:hanging="212"/>
      </w:pPr>
      <w:rPr>
        <w:rFonts w:hint="default"/>
        <w:lang w:val="zh-CN" w:eastAsia="zh-CN" w:bidi="zh-CN"/>
      </w:rPr>
    </w:lvl>
  </w:abstractNum>
  <w:abstractNum w:abstractNumId="4">
    <w:nsid w:val="2A8F537B"/>
    <w:multiLevelType w:val="multilevel"/>
    <w:tmpl w:val="2A8F537B"/>
    <w:lvl w:ilvl="0" w:tentative="0">
      <w:start w:val="1"/>
      <w:numFmt w:val="decimal"/>
      <w:lvlText w:val="%1."/>
      <w:lvlJc w:val="left"/>
      <w:pPr>
        <w:ind w:left="318" w:hanging="212"/>
        <w:jc w:val="left"/>
      </w:pPr>
      <w:rPr>
        <w:rFonts w:hint="default" w:ascii="仿宋" w:hAnsi="仿宋" w:eastAsia="仿宋" w:cs="仿宋"/>
        <w:spacing w:val="-2"/>
        <w:w w:val="99"/>
        <w:sz w:val="19"/>
        <w:szCs w:val="19"/>
        <w:lang w:val="zh-CN" w:eastAsia="zh-CN" w:bidi="zh-CN"/>
      </w:rPr>
    </w:lvl>
    <w:lvl w:ilvl="1" w:tentative="0">
      <w:start w:val="0"/>
      <w:numFmt w:val="bullet"/>
      <w:lvlText w:val="•"/>
      <w:lvlJc w:val="left"/>
      <w:pPr>
        <w:ind w:left="957" w:hanging="212"/>
      </w:pPr>
      <w:rPr>
        <w:rFonts w:hint="default"/>
        <w:lang w:val="zh-CN" w:eastAsia="zh-CN" w:bidi="zh-CN"/>
      </w:rPr>
    </w:lvl>
    <w:lvl w:ilvl="2" w:tentative="0">
      <w:start w:val="0"/>
      <w:numFmt w:val="bullet"/>
      <w:lvlText w:val="•"/>
      <w:lvlJc w:val="left"/>
      <w:pPr>
        <w:ind w:left="1594" w:hanging="212"/>
      </w:pPr>
      <w:rPr>
        <w:rFonts w:hint="default"/>
        <w:lang w:val="zh-CN" w:eastAsia="zh-CN" w:bidi="zh-CN"/>
      </w:rPr>
    </w:lvl>
    <w:lvl w:ilvl="3" w:tentative="0">
      <w:start w:val="0"/>
      <w:numFmt w:val="bullet"/>
      <w:lvlText w:val="•"/>
      <w:lvlJc w:val="left"/>
      <w:pPr>
        <w:ind w:left="2231" w:hanging="212"/>
      </w:pPr>
      <w:rPr>
        <w:rFonts w:hint="default"/>
        <w:lang w:val="zh-CN" w:eastAsia="zh-CN" w:bidi="zh-CN"/>
      </w:rPr>
    </w:lvl>
    <w:lvl w:ilvl="4" w:tentative="0">
      <w:start w:val="0"/>
      <w:numFmt w:val="bullet"/>
      <w:lvlText w:val="•"/>
      <w:lvlJc w:val="left"/>
      <w:pPr>
        <w:ind w:left="2869" w:hanging="212"/>
      </w:pPr>
      <w:rPr>
        <w:rFonts w:hint="default"/>
        <w:lang w:val="zh-CN" w:eastAsia="zh-CN" w:bidi="zh-CN"/>
      </w:rPr>
    </w:lvl>
    <w:lvl w:ilvl="5" w:tentative="0">
      <w:start w:val="0"/>
      <w:numFmt w:val="bullet"/>
      <w:lvlText w:val="•"/>
      <w:lvlJc w:val="left"/>
      <w:pPr>
        <w:ind w:left="3506" w:hanging="212"/>
      </w:pPr>
      <w:rPr>
        <w:rFonts w:hint="default"/>
        <w:lang w:val="zh-CN" w:eastAsia="zh-CN" w:bidi="zh-CN"/>
      </w:rPr>
    </w:lvl>
    <w:lvl w:ilvl="6" w:tentative="0">
      <w:start w:val="0"/>
      <w:numFmt w:val="bullet"/>
      <w:lvlText w:val="•"/>
      <w:lvlJc w:val="left"/>
      <w:pPr>
        <w:ind w:left="4143" w:hanging="212"/>
      </w:pPr>
      <w:rPr>
        <w:rFonts w:hint="default"/>
        <w:lang w:val="zh-CN" w:eastAsia="zh-CN" w:bidi="zh-CN"/>
      </w:rPr>
    </w:lvl>
    <w:lvl w:ilvl="7" w:tentative="0">
      <w:start w:val="0"/>
      <w:numFmt w:val="bullet"/>
      <w:lvlText w:val="•"/>
      <w:lvlJc w:val="left"/>
      <w:pPr>
        <w:ind w:left="4781" w:hanging="212"/>
      </w:pPr>
      <w:rPr>
        <w:rFonts w:hint="default"/>
        <w:lang w:val="zh-CN" w:eastAsia="zh-CN" w:bidi="zh-CN"/>
      </w:rPr>
    </w:lvl>
    <w:lvl w:ilvl="8" w:tentative="0">
      <w:start w:val="0"/>
      <w:numFmt w:val="bullet"/>
      <w:lvlText w:val="•"/>
      <w:lvlJc w:val="left"/>
      <w:pPr>
        <w:ind w:left="5418" w:hanging="212"/>
      </w:pPr>
      <w:rPr>
        <w:rFonts w:hint="default"/>
        <w:lang w:val="zh-CN" w:eastAsia="zh-CN" w:bidi="zh-CN"/>
      </w:rPr>
    </w:lvl>
  </w:abstractNum>
  <w:abstractNum w:abstractNumId="5">
    <w:nsid w:val="5A241D34"/>
    <w:multiLevelType w:val="multilevel"/>
    <w:tmpl w:val="5A241D34"/>
    <w:lvl w:ilvl="0" w:tentative="0">
      <w:start w:val="1"/>
      <w:numFmt w:val="decimal"/>
      <w:lvlText w:val="%1."/>
      <w:lvlJc w:val="left"/>
      <w:pPr>
        <w:ind w:left="318" w:hanging="212"/>
        <w:jc w:val="left"/>
      </w:pPr>
      <w:rPr>
        <w:rFonts w:hint="default" w:ascii="仿宋" w:hAnsi="仿宋" w:eastAsia="仿宋" w:cs="仿宋"/>
        <w:spacing w:val="-2"/>
        <w:w w:val="99"/>
        <w:sz w:val="19"/>
        <w:szCs w:val="19"/>
        <w:lang w:val="zh-CN" w:eastAsia="zh-CN" w:bidi="zh-CN"/>
      </w:rPr>
    </w:lvl>
    <w:lvl w:ilvl="1" w:tentative="0">
      <w:start w:val="0"/>
      <w:numFmt w:val="bullet"/>
      <w:lvlText w:val="•"/>
      <w:lvlJc w:val="left"/>
      <w:pPr>
        <w:ind w:left="957" w:hanging="212"/>
      </w:pPr>
      <w:rPr>
        <w:rFonts w:hint="default"/>
        <w:lang w:val="zh-CN" w:eastAsia="zh-CN" w:bidi="zh-CN"/>
      </w:rPr>
    </w:lvl>
    <w:lvl w:ilvl="2" w:tentative="0">
      <w:start w:val="0"/>
      <w:numFmt w:val="bullet"/>
      <w:lvlText w:val="•"/>
      <w:lvlJc w:val="left"/>
      <w:pPr>
        <w:ind w:left="1594" w:hanging="212"/>
      </w:pPr>
      <w:rPr>
        <w:rFonts w:hint="default"/>
        <w:lang w:val="zh-CN" w:eastAsia="zh-CN" w:bidi="zh-CN"/>
      </w:rPr>
    </w:lvl>
    <w:lvl w:ilvl="3" w:tentative="0">
      <w:start w:val="0"/>
      <w:numFmt w:val="bullet"/>
      <w:lvlText w:val="•"/>
      <w:lvlJc w:val="left"/>
      <w:pPr>
        <w:ind w:left="2231" w:hanging="212"/>
      </w:pPr>
      <w:rPr>
        <w:rFonts w:hint="default"/>
        <w:lang w:val="zh-CN" w:eastAsia="zh-CN" w:bidi="zh-CN"/>
      </w:rPr>
    </w:lvl>
    <w:lvl w:ilvl="4" w:tentative="0">
      <w:start w:val="0"/>
      <w:numFmt w:val="bullet"/>
      <w:lvlText w:val="•"/>
      <w:lvlJc w:val="left"/>
      <w:pPr>
        <w:ind w:left="2869" w:hanging="212"/>
      </w:pPr>
      <w:rPr>
        <w:rFonts w:hint="default"/>
        <w:lang w:val="zh-CN" w:eastAsia="zh-CN" w:bidi="zh-CN"/>
      </w:rPr>
    </w:lvl>
    <w:lvl w:ilvl="5" w:tentative="0">
      <w:start w:val="0"/>
      <w:numFmt w:val="bullet"/>
      <w:lvlText w:val="•"/>
      <w:lvlJc w:val="left"/>
      <w:pPr>
        <w:ind w:left="3506" w:hanging="212"/>
      </w:pPr>
      <w:rPr>
        <w:rFonts w:hint="default"/>
        <w:lang w:val="zh-CN" w:eastAsia="zh-CN" w:bidi="zh-CN"/>
      </w:rPr>
    </w:lvl>
    <w:lvl w:ilvl="6" w:tentative="0">
      <w:start w:val="0"/>
      <w:numFmt w:val="bullet"/>
      <w:lvlText w:val="•"/>
      <w:lvlJc w:val="left"/>
      <w:pPr>
        <w:ind w:left="4143" w:hanging="212"/>
      </w:pPr>
      <w:rPr>
        <w:rFonts w:hint="default"/>
        <w:lang w:val="zh-CN" w:eastAsia="zh-CN" w:bidi="zh-CN"/>
      </w:rPr>
    </w:lvl>
    <w:lvl w:ilvl="7" w:tentative="0">
      <w:start w:val="0"/>
      <w:numFmt w:val="bullet"/>
      <w:lvlText w:val="•"/>
      <w:lvlJc w:val="left"/>
      <w:pPr>
        <w:ind w:left="4781" w:hanging="212"/>
      </w:pPr>
      <w:rPr>
        <w:rFonts w:hint="default"/>
        <w:lang w:val="zh-CN" w:eastAsia="zh-CN" w:bidi="zh-CN"/>
      </w:rPr>
    </w:lvl>
    <w:lvl w:ilvl="8" w:tentative="0">
      <w:start w:val="0"/>
      <w:numFmt w:val="bullet"/>
      <w:lvlText w:val="•"/>
      <w:lvlJc w:val="left"/>
      <w:pPr>
        <w:ind w:left="5418" w:hanging="212"/>
      </w:pPr>
      <w:rPr>
        <w:rFonts w:hint="default"/>
        <w:lang w:val="zh-CN" w:eastAsia="zh-CN" w:bidi="zh-CN"/>
      </w:r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152F9"/>
    <w:rsid w:val="007A3BA1"/>
    <w:rsid w:val="00C3435B"/>
    <w:rsid w:val="00CF533E"/>
    <w:rsid w:val="010D05E9"/>
    <w:rsid w:val="01BC0C58"/>
    <w:rsid w:val="01F43DAE"/>
    <w:rsid w:val="020873C5"/>
    <w:rsid w:val="02125903"/>
    <w:rsid w:val="02CB5CC6"/>
    <w:rsid w:val="041010B7"/>
    <w:rsid w:val="046400C5"/>
    <w:rsid w:val="05D43F58"/>
    <w:rsid w:val="063B5063"/>
    <w:rsid w:val="0674027F"/>
    <w:rsid w:val="07AC2C19"/>
    <w:rsid w:val="08A23D08"/>
    <w:rsid w:val="093D07F1"/>
    <w:rsid w:val="09E17999"/>
    <w:rsid w:val="0A0C5F94"/>
    <w:rsid w:val="0A8D23B9"/>
    <w:rsid w:val="0B4834A7"/>
    <w:rsid w:val="0B81283D"/>
    <w:rsid w:val="0C207C52"/>
    <w:rsid w:val="0D3113F1"/>
    <w:rsid w:val="0D400DBD"/>
    <w:rsid w:val="0DDF38A2"/>
    <w:rsid w:val="0EEC0909"/>
    <w:rsid w:val="0F9F3E5F"/>
    <w:rsid w:val="10635596"/>
    <w:rsid w:val="10F314ED"/>
    <w:rsid w:val="11043AEE"/>
    <w:rsid w:val="112014DE"/>
    <w:rsid w:val="11470813"/>
    <w:rsid w:val="116477FB"/>
    <w:rsid w:val="11812A7A"/>
    <w:rsid w:val="1188361D"/>
    <w:rsid w:val="125D13EC"/>
    <w:rsid w:val="13122E8E"/>
    <w:rsid w:val="13313050"/>
    <w:rsid w:val="142E2F05"/>
    <w:rsid w:val="144A456B"/>
    <w:rsid w:val="14926907"/>
    <w:rsid w:val="14F577BF"/>
    <w:rsid w:val="15141517"/>
    <w:rsid w:val="16C04319"/>
    <w:rsid w:val="16DA6BA5"/>
    <w:rsid w:val="173A3EB8"/>
    <w:rsid w:val="17B21295"/>
    <w:rsid w:val="17C950CA"/>
    <w:rsid w:val="18161EA2"/>
    <w:rsid w:val="181773DB"/>
    <w:rsid w:val="184D4027"/>
    <w:rsid w:val="18C369A0"/>
    <w:rsid w:val="18D30B6C"/>
    <w:rsid w:val="190127FA"/>
    <w:rsid w:val="1936593B"/>
    <w:rsid w:val="198E3FFD"/>
    <w:rsid w:val="19BD4678"/>
    <w:rsid w:val="1A9F1FBA"/>
    <w:rsid w:val="1B326883"/>
    <w:rsid w:val="1B6703D3"/>
    <w:rsid w:val="1B9B2799"/>
    <w:rsid w:val="1BCB7156"/>
    <w:rsid w:val="1C177EEB"/>
    <w:rsid w:val="1C224B76"/>
    <w:rsid w:val="1D6942D6"/>
    <w:rsid w:val="1DA9753C"/>
    <w:rsid w:val="1EA0645B"/>
    <w:rsid w:val="1EE401BE"/>
    <w:rsid w:val="1F0F51DB"/>
    <w:rsid w:val="201D7680"/>
    <w:rsid w:val="205449E9"/>
    <w:rsid w:val="20600525"/>
    <w:rsid w:val="2107208D"/>
    <w:rsid w:val="21BD21C5"/>
    <w:rsid w:val="22096172"/>
    <w:rsid w:val="228D2742"/>
    <w:rsid w:val="22A100FB"/>
    <w:rsid w:val="22C569D0"/>
    <w:rsid w:val="23192112"/>
    <w:rsid w:val="242E1111"/>
    <w:rsid w:val="24657576"/>
    <w:rsid w:val="24A5110B"/>
    <w:rsid w:val="250E2A1E"/>
    <w:rsid w:val="25EE71E8"/>
    <w:rsid w:val="260A6C06"/>
    <w:rsid w:val="271B3C2B"/>
    <w:rsid w:val="275516E1"/>
    <w:rsid w:val="281D2321"/>
    <w:rsid w:val="2828332F"/>
    <w:rsid w:val="283C3D40"/>
    <w:rsid w:val="285208B5"/>
    <w:rsid w:val="286E419E"/>
    <w:rsid w:val="2995526D"/>
    <w:rsid w:val="29EF2DE2"/>
    <w:rsid w:val="2A5D5DD9"/>
    <w:rsid w:val="2A945ED3"/>
    <w:rsid w:val="2AA11704"/>
    <w:rsid w:val="2B555B09"/>
    <w:rsid w:val="2B955DEF"/>
    <w:rsid w:val="2BAC64D3"/>
    <w:rsid w:val="2BBB511C"/>
    <w:rsid w:val="2BC150FC"/>
    <w:rsid w:val="2BF548E2"/>
    <w:rsid w:val="2C672846"/>
    <w:rsid w:val="2CF6567A"/>
    <w:rsid w:val="2D4B560D"/>
    <w:rsid w:val="2D5D42F2"/>
    <w:rsid w:val="2E2E1849"/>
    <w:rsid w:val="2E445671"/>
    <w:rsid w:val="2E7254AC"/>
    <w:rsid w:val="2FD056DC"/>
    <w:rsid w:val="315E71CE"/>
    <w:rsid w:val="317E2F3D"/>
    <w:rsid w:val="31DE1998"/>
    <w:rsid w:val="32DF355F"/>
    <w:rsid w:val="33C310B8"/>
    <w:rsid w:val="34CB0CD2"/>
    <w:rsid w:val="34EA15CF"/>
    <w:rsid w:val="350E487C"/>
    <w:rsid w:val="35B27DA4"/>
    <w:rsid w:val="35E90540"/>
    <w:rsid w:val="35FB4F52"/>
    <w:rsid w:val="3674133F"/>
    <w:rsid w:val="36A32C8B"/>
    <w:rsid w:val="3717413A"/>
    <w:rsid w:val="373103B9"/>
    <w:rsid w:val="379300A6"/>
    <w:rsid w:val="379900D8"/>
    <w:rsid w:val="37D30638"/>
    <w:rsid w:val="38663F3D"/>
    <w:rsid w:val="38B205A5"/>
    <w:rsid w:val="39A13EB8"/>
    <w:rsid w:val="3A0F695B"/>
    <w:rsid w:val="3A823993"/>
    <w:rsid w:val="3AE34BD8"/>
    <w:rsid w:val="3B124C3E"/>
    <w:rsid w:val="3B2B25A9"/>
    <w:rsid w:val="3B5A5434"/>
    <w:rsid w:val="3B8460C4"/>
    <w:rsid w:val="3B971D7F"/>
    <w:rsid w:val="3C9B6321"/>
    <w:rsid w:val="3CB668EB"/>
    <w:rsid w:val="3E173667"/>
    <w:rsid w:val="3FBE4E4B"/>
    <w:rsid w:val="401D1701"/>
    <w:rsid w:val="4058392A"/>
    <w:rsid w:val="40B20B54"/>
    <w:rsid w:val="4136345B"/>
    <w:rsid w:val="413F0D58"/>
    <w:rsid w:val="41695039"/>
    <w:rsid w:val="41C81B4F"/>
    <w:rsid w:val="41DF49CE"/>
    <w:rsid w:val="424258F8"/>
    <w:rsid w:val="42704D94"/>
    <w:rsid w:val="430601ED"/>
    <w:rsid w:val="43A803FB"/>
    <w:rsid w:val="43EA6C39"/>
    <w:rsid w:val="44021C69"/>
    <w:rsid w:val="441F4133"/>
    <w:rsid w:val="442D793F"/>
    <w:rsid w:val="443A5267"/>
    <w:rsid w:val="447E2EC0"/>
    <w:rsid w:val="449D737E"/>
    <w:rsid w:val="44A01C90"/>
    <w:rsid w:val="45965C8F"/>
    <w:rsid w:val="46BA2BB3"/>
    <w:rsid w:val="470B650C"/>
    <w:rsid w:val="475C30E1"/>
    <w:rsid w:val="47A562CC"/>
    <w:rsid w:val="47B66029"/>
    <w:rsid w:val="47D95E76"/>
    <w:rsid w:val="47EB12BC"/>
    <w:rsid w:val="48173996"/>
    <w:rsid w:val="489F0FE5"/>
    <w:rsid w:val="4A0D27B4"/>
    <w:rsid w:val="4AFD2695"/>
    <w:rsid w:val="4BB83BC9"/>
    <w:rsid w:val="4CBF5D4C"/>
    <w:rsid w:val="4CF148A3"/>
    <w:rsid w:val="4DD94D97"/>
    <w:rsid w:val="4E617E92"/>
    <w:rsid w:val="4EB516ED"/>
    <w:rsid w:val="4F521FA9"/>
    <w:rsid w:val="4FC51363"/>
    <w:rsid w:val="50127D9B"/>
    <w:rsid w:val="509D09C9"/>
    <w:rsid w:val="50DF2BD4"/>
    <w:rsid w:val="50F55001"/>
    <w:rsid w:val="51E93A55"/>
    <w:rsid w:val="53745E9B"/>
    <w:rsid w:val="550E2B05"/>
    <w:rsid w:val="55EC03D5"/>
    <w:rsid w:val="56B27134"/>
    <w:rsid w:val="56BD16D3"/>
    <w:rsid w:val="57096FE3"/>
    <w:rsid w:val="572339D2"/>
    <w:rsid w:val="57611C77"/>
    <w:rsid w:val="576471D8"/>
    <w:rsid w:val="57750AFF"/>
    <w:rsid w:val="57EC2455"/>
    <w:rsid w:val="58481794"/>
    <w:rsid w:val="58BD2A8B"/>
    <w:rsid w:val="59686EC2"/>
    <w:rsid w:val="59AB2F9C"/>
    <w:rsid w:val="59D44256"/>
    <w:rsid w:val="5A1125BB"/>
    <w:rsid w:val="5A5E185C"/>
    <w:rsid w:val="5A717D95"/>
    <w:rsid w:val="5A83353C"/>
    <w:rsid w:val="5ADE2518"/>
    <w:rsid w:val="5B2338BE"/>
    <w:rsid w:val="5B9D5450"/>
    <w:rsid w:val="5C7B3748"/>
    <w:rsid w:val="5C952999"/>
    <w:rsid w:val="5CA6157C"/>
    <w:rsid w:val="5D945FC1"/>
    <w:rsid w:val="5E7E3594"/>
    <w:rsid w:val="5EFD639E"/>
    <w:rsid w:val="60257CF6"/>
    <w:rsid w:val="608319C2"/>
    <w:rsid w:val="61D47C15"/>
    <w:rsid w:val="61F3707B"/>
    <w:rsid w:val="62267085"/>
    <w:rsid w:val="627E419C"/>
    <w:rsid w:val="62AD1670"/>
    <w:rsid w:val="63200F1E"/>
    <w:rsid w:val="63A75927"/>
    <w:rsid w:val="642C58D2"/>
    <w:rsid w:val="64510028"/>
    <w:rsid w:val="64A56B28"/>
    <w:rsid w:val="64B61164"/>
    <w:rsid w:val="64F60BEB"/>
    <w:rsid w:val="658205C3"/>
    <w:rsid w:val="65B86FAF"/>
    <w:rsid w:val="665C377D"/>
    <w:rsid w:val="66A063B8"/>
    <w:rsid w:val="675B68A9"/>
    <w:rsid w:val="67DB0103"/>
    <w:rsid w:val="68164517"/>
    <w:rsid w:val="68675F65"/>
    <w:rsid w:val="687D4D91"/>
    <w:rsid w:val="6987031E"/>
    <w:rsid w:val="6B497485"/>
    <w:rsid w:val="6B994D23"/>
    <w:rsid w:val="6BBA6CAF"/>
    <w:rsid w:val="6C354E93"/>
    <w:rsid w:val="6C391B5B"/>
    <w:rsid w:val="6C486121"/>
    <w:rsid w:val="6C6A507F"/>
    <w:rsid w:val="6C8844F0"/>
    <w:rsid w:val="6CA95EA1"/>
    <w:rsid w:val="6D046F5A"/>
    <w:rsid w:val="6D081225"/>
    <w:rsid w:val="6D206B57"/>
    <w:rsid w:val="6D216099"/>
    <w:rsid w:val="6D567FC8"/>
    <w:rsid w:val="6D7F73EC"/>
    <w:rsid w:val="6DD203FB"/>
    <w:rsid w:val="6F49561E"/>
    <w:rsid w:val="6F4F3D2E"/>
    <w:rsid w:val="6F737C96"/>
    <w:rsid w:val="6FC21F1F"/>
    <w:rsid w:val="6FEC1FB4"/>
    <w:rsid w:val="715C1664"/>
    <w:rsid w:val="72052702"/>
    <w:rsid w:val="72B0400A"/>
    <w:rsid w:val="73325582"/>
    <w:rsid w:val="7438425A"/>
    <w:rsid w:val="744A58FF"/>
    <w:rsid w:val="75B528A5"/>
    <w:rsid w:val="75B81C08"/>
    <w:rsid w:val="75E82D0F"/>
    <w:rsid w:val="764F5D31"/>
    <w:rsid w:val="76611A98"/>
    <w:rsid w:val="7665070F"/>
    <w:rsid w:val="78197719"/>
    <w:rsid w:val="78F01A1F"/>
    <w:rsid w:val="790D6F5F"/>
    <w:rsid w:val="79E82703"/>
    <w:rsid w:val="7A356E48"/>
    <w:rsid w:val="7C140369"/>
    <w:rsid w:val="7C4E2887"/>
    <w:rsid w:val="7C5A3FDF"/>
    <w:rsid w:val="7CE75C81"/>
    <w:rsid w:val="7DD13720"/>
    <w:rsid w:val="7E7310AC"/>
    <w:rsid w:val="7FA421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iPriority="99"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spacing w:before="5"/>
      <w:ind w:left="2099" w:right="2419"/>
      <w:jc w:val="center"/>
      <w:outlineLvl w:val="1"/>
    </w:pPr>
    <w:rPr>
      <w:rFonts w:ascii="仿宋" w:hAnsi="仿宋" w:eastAsia="仿宋" w:cs="仿宋"/>
      <w:b/>
      <w:bCs/>
      <w:sz w:val="32"/>
      <w:szCs w:val="32"/>
      <w:lang w:val="zh-CN" w:eastAsia="zh-CN" w:bidi="zh-CN"/>
    </w:rPr>
  </w:style>
  <w:style w:type="paragraph" w:styleId="3">
    <w:name w:val="heading 2"/>
    <w:basedOn w:val="1"/>
    <w:next w:val="1"/>
    <w:qFormat/>
    <w:uiPriority w:val="1"/>
    <w:pPr>
      <w:ind w:left="976"/>
      <w:outlineLvl w:val="2"/>
    </w:pPr>
    <w:rPr>
      <w:rFonts w:ascii="仿宋" w:hAnsi="仿宋" w:eastAsia="仿宋" w:cs="仿宋"/>
      <w:b/>
      <w:bCs/>
      <w:sz w:val="21"/>
      <w:szCs w:val="21"/>
      <w:lang w:val="zh-CN" w:eastAsia="zh-CN" w:bidi="zh-CN"/>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ind w:left="555"/>
    </w:pPr>
    <w:rPr>
      <w:rFonts w:ascii="仿宋" w:hAnsi="仿宋" w:eastAsia="仿宋" w:cs="仿宋"/>
      <w:sz w:val="21"/>
      <w:szCs w:val="21"/>
      <w:lang w:val="zh-CN" w:eastAsia="zh-CN" w:bidi="zh-CN"/>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132"/>
      <w:ind w:left="555" w:hanging="527"/>
    </w:pPr>
    <w:rPr>
      <w:rFonts w:ascii="仿宋" w:hAnsi="仿宋" w:eastAsia="仿宋" w:cs="仿宋"/>
      <w:lang w:val="zh-CN" w:eastAsia="zh-CN" w:bidi="zh-CN"/>
    </w:rPr>
  </w:style>
  <w:style w:type="paragraph" w:customStyle="1" w:styleId="10">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2021-06-12T03:18:00Z</dcterms:created>
  <dc:creator>Administrator</dc:creator>
  <cp:lastModifiedBy>石春林</cp:lastModifiedBy>
  <cp:lastPrinted>2021-08-24T13:52:09Z</cp:lastPrinted>
  <dcterms:modified xsi:type="dcterms:W3CDTF">2021-08-24T14:42:11Z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2021-04-16T00:00:00Z</vt:filetime>
  </property>
  <property fmtid="{D5CDD505-2E9C-101B-9397-08002B2CF9AE}" pid="3" name="Creator">
    <vt:lpwstr>WPS 文字</vt:lpwstr>
  </property>
  <property fmtid="{D5CDD505-2E9C-101B-9397-08002B2CF9AE}" pid="4" name="LastSaved">
    <vt:filetime>2021-06-12T00:00:00Z</vt:filetime>
  </property>
  <property fmtid="{D5CDD505-2E9C-101B-9397-08002B2CF9AE}" pid="5" name="KSOProductBuildVer">
    <vt:lpwstr>2052-11.1.0.10700</vt:lpwstr>
  </property>
  <property fmtid="{D5CDD505-2E9C-101B-9397-08002B2CF9AE}" pid="6" name="ICV">
    <vt:lpwstr>5407A33E27394210BAFE78C776AA7FD7</vt:lpwstr>
  </property>
</Properties>
</file>