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cs="Times New Roman"/>
          <w:b/>
          <w:bCs/>
          <w:sz w:val="44"/>
          <w:szCs w:val="44"/>
        </w:rPr>
      </w:pPr>
      <w:r>
        <w:rPr>
          <w:rFonts w:hint="eastAsia" w:cs="宋体"/>
          <w:b/>
          <w:bCs/>
          <w:sz w:val="44"/>
          <w:szCs w:val="44"/>
        </w:rPr>
        <w:t>机构队伍概述</w:t>
      </w:r>
    </w:p>
    <w:p>
      <w:pPr>
        <w:jc w:val="center"/>
        <w:rPr>
          <w:rFonts w:cs="Times New Roman"/>
          <w:b/>
          <w:bCs/>
          <w:sz w:val="24"/>
          <w:szCs w:val="24"/>
        </w:rPr>
      </w:pPr>
    </w:p>
    <w:p>
      <w:pPr>
        <w:jc w:val="center"/>
        <w:rPr>
          <w:rFonts w:cs="Times New Roman"/>
          <w:b/>
          <w:bCs/>
        </w:rPr>
      </w:pPr>
    </w:p>
    <w:p>
      <w:pPr>
        <w:ind w:firstLine="560" w:firstLineChars="200"/>
        <w:rPr>
          <w:rFonts w:ascii="Calibri" w:hAnsi="Calibri" w:eastAsia="宋体" w:cs="Times New Roman"/>
          <w:sz w:val="28"/>
          <w:szCs w:val="28"/>
        </w:rPr>
      </w:pPr>
      <w:r>
        <w:rPr>
          <w:rFonts w:hint="eastAsia" w:ascii="Calibri" w:hAnsi="Calibri" w:eastAsia="宋体" w:cs="宋体"/>
          <w:sz w:val="28"/>
          <w:szCs w:val="28"/>
        </w:rPr>
        <w:t>学校以“十三五”发展规划为总目标，按照《江苏省政府办公厅关于推进智慧教育的实施意见》，凝聚学校、主管部门、行业企业等各方面的力量，致力于学校智慧校园的全面建设与发展。</w:t>
      </w:r>
    </w:p>
    <w:p>
      <w:pPr>
        <w:ind w:firstLine="560" w:firstLineChars="200"/>
        <w:rPr>
          <w:rFonts w:cs="宋体"/>
          <w:sz w:val="28"/>
          <w:szCs w:val="28"/>
        </w:rPr>
      </w:pPr>
      <w:r>
        <w:rPr>
          <w:rFonts w:hint="eastAsia"/>
          <w:sz w:val="28"/>
          <w:szCs w:val="28"/>
        </w:rPr>
        <w:t xml:space="preserve"> 学校由一把手校长领衔成立了智慧校园建设领导小组，负责规划、指导、协调学校的智慧校园建设工作；设立专家组，负责重大技术问题决策、审议建设规划、制定合理方案、监督建设质量等；建立信息化建设专家组，以发挥专家在智慧校园建设规划、信息化建设的重大项目指导、咨询、评估作用，保障智慧校园建设工作的科学性和规范性；以分管校长为首，以</w:t>
      </w:r>
      <w:r>
        <w:rPr>
          <w:rFonts w:hint="eastAsia"/>
          <w:sz w:val="28"/>
          <w:szCs w:val="28"/>
          <w:lang w:val="en-US" w:eastAsia="zh-CN"/>
        </w:rPr>
        <w:t>图文</w:t>
      </w:r>
      <w:r>
        <w:rPr>
          <w:rFonts w:hint="eastAsia"/>
          <w:sz w:val="28"/>
          <w:szCs w:val="28"/>
        </w:rPr>
        <w:t>信息</w:t>
      </w:r>
      <w:r>
        <w:rPr>
          <w:rFonts w:hint="eastAsia"/>
          <w:sz w:val="28"/>
          <w:szCs w:val="28"/>
          <w:lang w:val="en-US" w:eastAsia="zh-CN"/>
        </w:rPr>
        <w:t>中心</w:t>
      </w:r>
      <w:r>
        <w:rPr>
          <w:rFonts w:hint="eastAsia"/>
          <w:sz w:val="28"/>
          <w:szCs w:val="28"/>
        </w:rPr>
        <w:t>、教务处</w:t>
      </w:r>
      <w:r>
        <w:rPr>
          <w:rFonts w:hint="eastAsia"/>
          <w:sz w:val="28"/>
          <w:szCs w:val="28"/>
          <w:lang w:eastAsia="zh-CN"/>
        </w:rPr>
        <w:t>、</w:t>
      </w:r>
      <w:r>
        <w:rPr>
          <w:rFonts w:hint="eastAsia"/>
          <w:sz w:val="28"/>
          <w:szCs w:val="28"/>
          <w:lang w:val="en-US" w:eastAsia="zh-CN"/>
        </w:rPr>
        <w:t>后保处等部门</w:t>
      </w:r>
      <w:r>
        <w:rPr>
          <w:rFonts w:hint="eastAsia"/>
          <w:sz w:val="28"/>
          <w:szCs w:val="28"/>
        </w:rPr>
        <w:t>为主设立数字资源建设与运用推广工作组和信息化设施建设与安全维护工作组，负责学校信息化工作的具体管理与落实；</w:t>
      </w:r>
      <w:r>
        <w:rPr>
          <w:rFonts w:hint="eastAsia" w:cs="宋体"/>
          <w:sz w:val="28"/>
          <w:szCs w:val="28"/>
        </w:rPr>
        <w:t>在各系（部门）设置本系（部门）“信息网络管理员”协助工作，成立智慧校园</w:t>
      </w:r>
      <w:r>
        <w:rPr>
          <w:rFonts w:hint="eastAsia" w:cs="宋体"/>
          <w:color w:val="000000"/>
          <w:sz w:val="28"/>
          <w:szCs w:val="28"/>
        </w:rPr>
        <w:t>专职维护人员</w:t>
      </w:r>
      <w:r>
        <w:rPr>
          <w:rFonts w:hint="eastAsia" w:cs="宋体"/>
          <w:sz w:val="28"/>
          <w:szCs w:val="28"/>
        </w:rPr>
        <w:t>，共同完成智慧校园的建设与维护工作。</w:t>
      </w:r>
    </w:p>
    <w:p>
      <w:pPr>
        <w:ind w:firstLine="560" w:firstLineChars="200"/>
        <w:rPr>
          <w:rFonts w:cs="Times New Roman"/>
          <w:sz w:val="28"/>
          <w:szCs w:val="28"/>
        </w:rPr>
      </w:pPr>
    </w:p>
    <w:p>
      <w:pPr>
        <w:rPr>
          <w:rFonts w:hint="eastAsia"/>
        </w:rPr>
      </w:pPr>
      <w:bookmarkStart w:id="0" w:name="_GoBack"/>
      <w:bookmarkEnd w:id="0"/>
      <w:r>
        <w:rPr>
          <w:rFonts w:hint="eastAsia"/>
        </w:rPr>
        <w:t xml:space="preserve">           </w:t>
      </w:r>
    </w:p>
    <w:sectPr>
      <w:headerReference r:id="rId3" w:type="default"/>
      <w:footerReference r:id="rId4"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072"/>
        <w:tab w:val="clear" w:pos="4153"/>
      </w:tabs>
      <w:rPr>
        <w:rFonts w:hint="eastAsia" w:ascii="黑体" w:hAnsi="黑体" w:eastAsia="黑体" w:cs="黑体"/>
        <w:b/>
        <w:bCs/>
        <w:sz w:val="21"/>
        <w:szCs w:val="21"/>
      </w:rPr>
    </w:pPr>
    <w:r>
      <w:rPr>
        <w:rFonts w:hint="eastAsia" w:ascii="黑体" w:hAnsi="黑体" w:eastAsia="黑体" w:cs="黑体"/>
        <w:b/>
        <w:bCs/>
        <w:sz w:val="21"/>
        <w:szCs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r>
      <w:rPr>
        <w:rFonts w:hint="eastAsia" w:ascii="黑体" w:hAnsi="黑体" w:eastAsia="黑体" w:cs="黑体"/>
        <w:b/>
        <w:bCs/>
        <w:sz w:val="21"/>
        <w:szCs w:val="21"/>
      </w:rPr>
      <w:tab/>
    </w:r>
    <w:r>
      <w:rPr>
        <w:rFonts w:hint="eastAsia" w:ascii="黑体" w:hAnsi="黑体" w:eastAsia="黑体" w:cs="黑体"/>
        <w:b/>
        <w:bCs/>
        <w:sz w:val="21"/>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outlineLvl w:val="0"/>
      <w:rPr>
        <w:rFonts w:hint="eastAsia"/>
      </w:rPr>
    </w:pPr>
    <w:r>
      <w:rPr>
        <w:lang/>
      </w:rPr>
      <w:drawing>
        <wp:anchor distT="0" distB="0" distL="114300" distR="114300" simplePos="0" relativeHeight="251660288" behindDoc="1" locked="0" layoutInCell="1" allowOverlap="1">
          <wp:simplePos x="0" y="0"/>
          <wp:positionH relativeFrom="column">
            <wp:posOffset>4418965</wp:posOffset>
          </wp:positionH>
          <wp:positionV relativeFrom="paragraph">
            <wp:posOffset>14605</wp:posOffset>
          </wp:positionV>
          <wp:extent cx="1242060" cy="296545"/>
          <wp:effectExtent l="0" t="0" r="15240" b="8255"/>
          <wp:wrapNone/>
          <wp:docPr id="3" name="图片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ogo-01"/>
                  <pic:cNvPicPr>
                    <a:picLocks noChangeAspect="1"/>
                  </pic:cNvPicPr>
                </pic:nvPicPr>
                <pic:blipFill>
                  <a:blip r:embed="rId1"/>
                  <a:srcRect b="7664"/>
                  <a:stretch>
                    <a:fillRect/>
                  </a:stretch>
                </pic:blipFill>
                <pic:spPr>
                  <a:xfrm>
                    <a:off x="0" y="0"/>
                    <a:ext cx="1242060" cy="296545"/>
                  </a:xfrm>
                  <a:prstGeom prst="rect">
                    <a:avLst/>
                  </a:prstGeom>
                  <a:noFill/>
                  <a:ln>
                    <a:noFill/>
                  </a:ln>
                </pic:spPr>
              </pic:pic>
            </a:graphicData>
          </a:graphic>
        </wp:anchor>
      </w:drawing>
    </w:r>
    <w:r>
      <w:rPr>
        <w:rFonts w:hint="eastAsia"/>
      </w:rPr>
      <w:drawing>
        <wp:anchor distT="0" distB="0" distL="114300" distR="114300" simplePos="0" relativeHeight="251659264" behindDoc="1" locked="0" layoutInCell="1" allowOverlap="1">
          <wp:simplePos x="0" y="0"/>
          <wp:positionH relativeFrom="column">
            <wp:posOffset>6985</wp:posOffset>
          </wp:positionH>
          <wp:positionV relativeFrom="paragraph">
            <wp:posOffset>154305</wp:posOffset>
          </wp:positionV>
          <wp:extent cx="481965" cy="115570"/>
          <wp:effectExtent l="0" t="0" r="13335" b="17780"/>
          <wp:wrapTight wrapText="bothSides">
            <wp:wrapPolygon>
              <wp:start x="21592" y="-2"/>
              <wp:lineTo x="0" y="0"/>
              <wp:lineTo x="0" y="21600"/>
              <wp:lineTo x="21592" y="21602"/>
              <wp:lineTo x="8" y="21602"/>
              <wp:lineTo x="21600" y="21600"/>
              <wp:lineTo x="21600" y="0"/>
              <wp:lineTo x="8" y="-2"/>
              <wp:lineTo x="21592" y="-2"/>
            </wp:wrapPolygon>
          </wp:wrapTight>
          <wp:docPr id="1" name="图片 2"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8a1f7dcaa30d517111"/>
                  <pic:cNvPicPr>
                    <a:picLocks noChangeAspect="1"/>
                  </pic:cNvPicPr>
                </pic:nvPicPr>
                <pic:blipFill>
                  <a:blip r:embed="rId2"/>
                  <a:stretch>
                    <a:fillRect/>
                  </a:stretch>
                </pic:blipFill>
                <pic:spPr>
                  <a:xfrm>
                    <a:off x="0" y="0"/>
                    <a:ext cx="481965" cy="115570"/>
                  </a:xfrm>
                  <a:prstGeom prst="rect">
                    <a:avLst/>
                  </a:prstGeom>
                  <a:noFill/>
                  <a:ln>
                    <a:noFill/>
                  </a:ln>
                </pic:spPr>
              </pic:pic>
            </a:graphicData>
          </a:graphic>
        </wp:anchor>
      </w:drawing>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C7"/>
    <w:rsid w:val="0067481B"/>
    <w:rsid w:val="00796DC7"/>
    <w:rsid w:val="0EA86646"/>
    <w:rsid w:val="1D2464CD"/>
    <w:rsid w:val="1D7F1C0C"/>
    <w:rsid w:val="21F42545"/>
    <w:rsid w:val="2D571A3F"/>
    <w:rsid w:val="2E1071BD"/>
    <w:rsid w:val="3C9F7B99"/>
    <w:rsid w:val="4232082B"/>
    <w:rsid w:val="5116230F"/>
    <w:rsid w:val="53F660DB"/>
    <w:rsid w:val="62485205"/>
    <w:rsid w:val="6D0B44F6"/>
    <w:rsid w:val="6E2722CA"/>
    <w:rsid w:val="73125D34"/>
    <w:rsid w:val="74820466"/>
    <w:rsid w:val="74F91558"/>
    <w:rsid w:val="77F37A6A"/>
    <w:rsid w:val="7A1529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Words>
  <Characters>11</Characters>
  <Lines>1</Lines>
  <Paragraphs>1</Paragraphs>
  <TotalTime>0</TotalTime>
  <ScaleCrop>false</ScaleCrop>
  <LinksUpToDate>false</LinksUpToDate>
  <CharactersWithSpaces>11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NCA</cp:lastModifiedBy>
  <dcterms:modified xsi:type="dcterms:W3CDTF">2019-10-26T10:14:49Z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