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20" w:lineRule="exact"/>
        <w:jc w:val="center"/>
        <w:rPr>
          <w:rFonts w:ascii="黑体" w:hAnsi="黑体" w:eastAsia="黑体"/>
          <w:b/>
          <w:color w:val="000000" w:themeColor="text1"/>
          <w:sz w:val="28"/>
          <w:szCs w:val="28"/>
        </w:rPr>
      </w:pPr>
      <w:r>
        <w:rPr>
          <w:rFonts w:hint="eastAsia" w:ascii="黑体" w:hAnsi="黑体" w:eastAsia="黑体"/>
          <w:b/>
          <w:color w:val="000000" w:themeColor="text1"/>
          <w:sz w:val="28"/>
          <w:szCs w:val="28"/>
        </w:rPr>
        <w:t>常州艺术高等职业学校</w:t>
      </w:r>
    </w:p>
    <w:p>
      <w:pPr>
        <w:spacing w:line="420" w:lineRule="exact"/>
        <w:jc w:val="center"/>
        <w:rPr>
          <w:rFonts w:ascii="黑体" w:hAnsi="黑体" w:eastAsia="黑体"/>
          <w:b/>
          <w:color w:val="000000" w:themeColor="text1"/>
          <w:sz w:val="28"/>
          <w:szCs w:val="28"/>
        </w:rPr>
      </w:pPr>
      <w:r>
        <w:rPr>
          <w:rFonts w:hint="eastAsia" w:ascii="黑体" w:hAnsi="黑体" w:eastAsia="黑体"/>
          <w:b/>
          <w:color w:val="000000" w:themeColor="text1"/>
          <w:sz w:val="28"/>
          <w:szCs w:val="28"/>
        </w:rPr>
        <w:t>关于开展选择“芝麻开门”精品讲座听讲的通知</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jc w:val="both"/>
        <w:textAlignment w:val="auto"/>
        <w:outlineLvl w:val="9"/>
        <w:rPr>
          <w:color w:val="000000" w:themeColor="text1"/>
          <w:sz w:val="21"/>
          <w:szCs w:val="21"/>
        </w:rPr>
      </w:pPr>
      <w:r>
        <w:rPr>
          <w:rFonts w:hint="eastAsia"/>
          <w:color w:val="000000" w:themeColor="text1"/>
          <w:sz w:val="21"/>
          <w:szCs w:val="21"/>
        </w:rPr>
        <w:t>同学们，大家好：</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color w:val="000000" w:themeColor="text1"/>
          <w:sz w:val="21"/>
          <w:szCs w:val="21"/>
        </w:rPr>
      </w:pPr>
      <w:r>
        <w:rPr>
          <w:rFonts w:hint="eastAsia"/>
          <w:color w:val="000000" w:themeColor="text1"/>
          <w:sz w:val="21"/>
          <w:szCs w:val="21"/>
        </w:rPr>
        <w:t>为了进一步深化课程改革，把同学们培养成为具有较高人文素养的艺术专门人才，实现学校“三创三能”的人才培养目标，优化学校的课程体系，促进专业文化的融通，切实提升同学们的综合素养；充分展示教师的特长，促进教师队伍的专业化发展，</w:t>
      </w:r>
      <w:r>
        <w:rPr>
          <w:rFonts w:hint="eastAsia" w:cs="宋体"/>
          <w:color w:val="000000" w:themeColor="text1"/>
          <w:kern w:val="0"/>
          <w:sz w:val="21"/>
          <w:szCs w:val="21"/>
        </w:rPr>
        <w:t>打造具有校本特色的人文讲座模块，</w:t>
      </w:r>
      <w:r>
        <w:rPr>
          <w:rFonts w:hint="eastAsia"/>
          <w:color w:val="000000" w:themeColor="text1"/>
          <w:sz w:val="21"/>
          <w:szCs w:val="21"/>
        </w:rPr>
        <w:t>为城西职教园区积蓄可共享资源，经过前期个人申报、系部推荐、校部审核在全校教师中遴选了“NCA人人有精彩“芝麻开门”精品讲座”——共计48个，作为首批讲座向全校同学推出，供同学们选择。相关要求如下：</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color w:val="000000" w:themeColor="text1"/>
          <w:sz w:val="21"/>
          <w:szCs w:val="21"/>
        </w:rPr>
      </w:pPr>
      <w:r>
        <w:rPr>
          <w:rFonts w:hint="eastAsia"/>
          <w:color w:val="000000" w:themeColor="text1"/>
          <w:sz w:val="21"/>
          <w:szCs w:val="21"/>
        </w:rPr>
        <w:t>1.同学们以班级为单位，在教务处提供的学校首批《“芝麻开门”精品讲座信息一览表》（张贴上墙）上选择自己喜爱、感兴趣的讲座4门。友情提醒：其中至少要选择1门“人文素养”模块的讲座，其他3个讲座可以在“表演艺术素养”和“设计艺术素养”两个模块里选择；</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color w:val="000000" w:themeColor="text1"/>
          <w:sz w:val="21"/>
          <w:szCs w:val="21"/>
        </w:rPr>
      </w:pPr>
      <w:r>
        <w:rPr>
          <w:rFonts w:hint="eastAsia"/>
          <w:color w:val="000000" w:themeColor="text1"/>
          <w:sz w:val="21"/>
          <w:szCs w:val="21"/>
        </w:rPr>
        <w:t>2.请每位同学把自己选择的讲座的编号（1-48）及时报给班长，各班班长把每位学生选择讲座的编号填写入各班《“芝麻开门”精品讲座选择一览表（一）》中，在本班所有同学选择结束后，还要统计每个讲座本班同学选听的数量，并把数据填写入各班《“芝麻开门”精品讲座选择统计表（二）》中便于教务处后续安排讲座的具体时间、地点，并且经手人和班主任最后要签字确认；</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color w:val="000000" w:themeColor="text1"/>
          <w:sz w:val="21"/>
          <w:szCs w:val="21"/>
        </w:rPr>
      </w:pPr>
      <w:r>
        <w:rPr>
          <w:rFonts w:hint="eastAsia"/>
          <w:color w:val="000000" w:themeColor="text1"/>
          <w:sz w:val="21"/>
          <w:szCs w:val="21"/>
        </w:rPr>
        <w:t>3.从现在开始，以后每学期教务处推出一次精品讲座，一年两次，每学期完整听完4个讲座，一年听完8个讲座（</w:t>
      </w:r>
      <w:r>
        <w:rPr>
          <w:rFonts w:hint="eastAsia" w:cs="宋体"/>
          <w:color w:val="000000" w:themeColor="text1"/>
          <w:kern w:val="0"/>
          <w:sz w:val="21"/>
          <w:szCs w:val="21"/>
        </w:rPr>
        <w:t>16课时</w:t>
      </w:r>
      <w:r>
        <w:rPr>
          <w:rFonts w:hint="eastAsia"/>
          <w:color w:val="000000" w:themeColor="text1"/>
          <w:sz w:val="21"/>
          <w:szCs w:val="21"/>
        </w:rPr>
        <w:t>）的同学可以获得1个学分，该学分可以替换一个任选的学分；</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color w:val="000000" w:themeColor="text1"/>
          <w:sz w:val="21"/>
          <w:szCs w:val="21"/>
        </w:rPr>
      </w:pPr>
      <w:r>
        <w:rPr>
          <w:rFonts w:hint="eastAsia"/>
          <w:color w:val="000000" w:themeColor="text1"/>
          <w:sz w:val="21"/>
          <w:szCs w:val="21"/>
        </w:rPr>
        <w:t>4.每次听讲结束后，同学们还要填写教务处下发的《“芝麻开门”精品讲座听讲反馈表》，并及时投入《“芝麻开门”精品讲座听讲反馈投票箱》教务处将派专人统计每学期每位同学实际听讲座的次数，而且还要对教师的讲座进行客观评价后，才能算完成讲座的听讲。</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color w:val="000000" w:themeColor="text1"/>
          <w:sz w:val="21"/>
          <w:szCs w:val="21"/>
        </w:rPr>
      </w:pPr>
      <w:r>
        <w:rPr>
          <w:rFonts w:hint="eastAsia"/>
          <w:color w:val="000000" w:themeColor="text1"/>
          <w:sz w:val="21"/>
          <w:szCs w:val="21"/>
        </w:rPr>
        <w:t>5.教务处将根据同学们听讲反馈的结果，通过讲座的场次、学生的参与数和同学们的评价评选出《NCA最受欢迎的“芝麻盟主”》，同时学校将优先推荐人气指数高的讲座向城西职教园和常州的社区辐射。</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color w:val="000000" w:themeColor="text1"/>
          <w:sz w:val="21"/>
          <w:szCs w:val="21"/>
        </w:rPr>
      </w:pPr>
      <w:r>
        <w:rPr>
          <w:rFonts w:hint="eastAsia"/>
          <w:color w:val="000000" w:themeColor="text1"/>
          <w:sz w:val="21"/>
          <w:szCs w:val="21"/>
        </w:rPr>
        <w:t>6.请各班最迟于4月19日（周二）前把本班《“芝麻开门”精品讲座选择表》交本系（部）辅导员处，辅导员按本系汇总好后，把申报表</w:t>
      </w:r>
      <w:r>
        <w:rPr>
          <w:rFonts w:hint="eastAsia" w:asciiTheme="majorEastAsia" w:hAnsiTheme="majorEastAsia" w:eastAsiaTheme="majorEastAsia"/>
          <w:color w:val="000000" w:themeColor="text1"/>
          <w:sz w:val="21"/>
          <w:szCs w:val="21"/>
        </w:rPr>
        <w:t>及</w:t>
      </w:r>
      <w:r>
        <w:rPr>
          <w:rFonts w:hint="eastAsia"/>
          <w:color w:val="000000" w:themeColor="text1"/>
          <w:sz w:val="21"/>
          <w:szCs w:val="21"/>
        </w:rPr>
        <w:t>缺交班级名单最迟于4月20日（周三）前一起上交教务处李栋梁老师处。</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rFonts w:hint="eastAsia"/>
          <w:color w:val="000000" w:themeColor="text1"/>
          <w:sz w:val="21"/>
          <w:szCs w:val="21"/>
        </w:rPr>
      </w:pPr>
      <w:r>
        <w:rPr>
          <w:rFonts w:hint="eastAsia"/>
          <w:color w:val="000000" w:themeColor="text1"/>
          <w:sz w:val="21"/>
          <w:szCs w:val="21"/>
        </w:rPr>
        <w:t>请同学们踊跃参与，NCA等着你们来“芝麻开门”啦！</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rFonts w:hint="eastAsia"/>
          <w:color w:val="000000" w:themeColor="text1"/>
          <w:sz w:val="21"/>
          <w:szCs w:val="21"/>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jc w:val="both"/>
        <w:textAlignment w:val="auto"/>
        <w:outlineLvl w:val="9"/>
        <w:rPr>
          <w:color w:val="000000" w:themeColor="text1"/>
          <w:sz w:val="21"/>
          <w:szCs w:val="21"/>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6090" w:firstLineChars="2900"/>
        <w:jc w:val="both"/>
        <w:textAlignment w:val="auto"/>
        <w:outlineLvl w:val="9"/>
        <w:rPr>
          <w:color w:val="000000" w:themeColor="text1"/>
          <w:sz w:val="21"/>
          <w:szCs w:val="21"/>
        </w:rPr>
      </w:pPr>
      <w:r>
        <w:rPr>
          <w:rFonts w:hint="eastAsia"/>
          <w:color w:val="000000" w:themeColor="text1"/>
          <w:sz w:val="21"/>
          <w:szCs w:val="21"/>
        </w:rPr>
        <w:t>常州艺术高等职业学校</w:t>
      </w:r>
    </w:p>
    <w:p>
      <w:pPr>
        <w:keepNext w:val="0"/>
        <w:keepLines w:val="0"/>
        <w:pageBreakBefore w:val="0"/>
        <w:widowControl w:val="0"/>
        <w:kinsoku/>
        <w:wordWrap/>
        <w:overflowPunct/>
        <w:topLinePunct w:val="0"/>
        <w:autoSpaceDE/>
        <w:autoSpaceDN/>
        <w:bidi w:val="0"/>
        <w:adjustRightInd/>
        <w:snapToGrid/>
        <w:spacing w:line="360" w:lineRule="exact"/>
        <w:ind w:right="0" w:rightChars="0" w:firstLine="6930" w:firstLineChars="3300"/>
        <w:jc w:val="both"/>
        <w:textAlignment w:val="auto"/>
        <w:outlineLvl w:val="9"/>
        <w:rPr>
          <w:color w:val="000000" w:themeColor="text1"/>
          <w:sz w:val="21"/>
          <w:szCs w:val="21"/>
        </w:rPr>
      </w:pPr>
      <w:r>
        <w:rPr>
          <w:rFonts w:hint="eastAsia"/>
          <w:color w:val="000000" w:themeColor="text1"/>
          <w:sz w:val="21"/>
          <w:szCs w:val="21"/>
        </w:rPr>
        <w:t>教 务 处</w:t>
      </w:r>
    </w:p>
    <w:p>
      <w:pPr>
        <w:keepNext w:val="0"/>
        <w:keepLines w:val="0"/>
        <w:pageBreakBefore w:val="0"/>
        <w:widowControl w:val="0"/>
        <w:kinsoku/>
        <w:wordWrap/>
        <w:overflowPunct/>
        <w:topLinePunct w:val="0"/>
        <w:autoSpaceDE/>
        <w:autoSpaceDN/>
        <w:bidi w:val="0"/>
        <w:adjustRightInd/>
        <w:snapToGrid/>
        <w:spacing w:line="360" w:lineRule="exact"/>
        <w:ind w:right="0" w:rightChars="0" w:firstLine="7140" w:firstLineChars="3400"/>
        <w:jc w:val="both"/>
        <w:textAlignment w:val="auto"/>
        <w:outlineLvl w:val="9"/>
        <w:rPr>
          <w:color w:val="000000" w:themeColor="text1"/>
          <w:sz w:val="24"/>
          <w:szCs w:val="24"/>
        </w:rPr>
      </w:pPr>
      <w:r>
        <w:rPr>
          <w:rFonts w:hint="eastAsia"/>
          <w:color w:val="000000" w:themeColor="text1"/>
          <w:sz w:val="21"/>
          <w:szCs w:val="21"/>
        </w:rPr>
        <w:t>2</w:t>
      </w:r>
      <w:r>
        <w:rPr>
          <w:rFonts w:hint="eastAsia"/>
          <w:color w:val="000000" w:themeColor="text1"/>
          <w:sz w:val="24"/>
          <w:szCs w:val="24"/>
        </w:rPr>
        <w:t>016-4-14</w:t>
      </w:r>
    </w:p>
    <w:p>
      <w:pPr>
        <w:keepNext w:val="0"/>
        <w:keepLines w:val="0"/>
        <w:widowControl w:val="0"/>
        <w:suppressLineNumbers w:val="0"/>
        <w:spacing w:before="0" w:beforeAutospacing="0" w:after="0" w:afterAutospacing="0" w:line="520" w:lineRule="exact"/>
        <w:ind w:left="0" w:right="0"/>
        <w:jc w:val="center"/>
        <w:rPr>
          <w:rFonts w:hint="eastAsia" w:ascii="黑体" w:hAnsi="宋体" w:eastAsia="黑体" w:cs="黑体"/>
          <w:b/>
          <w:bCs w:val="0"/>
          <w:color w:val="000000"/>
          <w:kern w:val="2"/>
          <w:sz w:val="28"/>
          <w:szCs w:val="28"/>
          <w:lang w:val="en-US" w:eastAsia="zh-CN" w:bidi="ar"/>
        </w:rPr>
      </w:pPr>
    </w:p>
    <w:p>
      <w:pPr>
        <w:keepNext w:val="0"/>
        <w:keepLines w:val="0"/>
        <w:widowControl w:val="0"/>
        <w:suppressLineNumbers w:val="0"/>
        <w:spacing w:before="0" w:beforeAutospacing="0" w:after="0" w:afterAutospacing="0" w:line="520" w:lineRule="exact"/>
        <w:ind w:left="0" w:right="0"/>
        <w:jc w:val="center"/>
        <w:rPr>
          <w:rFonts w:hint="eastAsia" w:ascii="黑体" w:hAnsi="宋体" w:eastAsia="黑体" w:cs="黑体"/>
          <w:b/>
          <w:bCs w:val="0"/>
          <w:color w:val="000000"/>
          <w:sz w:val="28"/>
          <w:szCs w:val="28"/>
          <w:lang w:val="en-US"/>
        </w:rPr>
      </w:pPr>
      <w:r>
        <w:rPr>
          <w:rFonts w:hint="eastAsia" w:ascii="黑体" w:hAnsi="宋体" w:eastAsia="黑体" w:cs="黑体"/>
          <w:b/>
          <w:bCs w:val="0"/>
          <w:color w:val="000000"/>
          <w:kern w:val="2"/>
          <w:sz w:val="28"/>
          <w:szCs w:val="28"/>
          <w:lang w:val="en-US" w:eastAsia="zh-CN" w:bidi="ar"/>
        </w:rPr>
        <w:t>常州艺术高等职业学校选修课</w:t>
      </w:r>
    </w:p>
    <w:p>
      <w:pPr>
        <w:keepNext w:val="0"/>
        <w:keepLines w:val="0"/>
        <w:widowControl w:val="0"/>
        <w:suppressLineNumbers w:val="0"/>
        <w:spacing w:before="0" w:beforeAutospacing="0" w:after="0" w:afterAutospacing="0" w:line="520" w:lineRule="exact"/>
        <w:ind w:left="0" w:right="0"/>
        <w:jc w:val="center"/>
        <w:rPr>
          <w:rFonts w:hint="eastAsia" w:ascii="黑体" w:hAnsi="宋体" w:eastAsia="黑体" w:cs="黑体"/>
          <w:b/>
          <w:bCs w:val="0"/>
          <w:color w:val="000000"/>
          <w:sz w:val="30"/>
          <w:szCs w:val="30"/>
          <w:lang w:val="en-US"/>
        </w:rPr>
      </w:pPr>
      <w:r>
        <w:rPr>
          <w:rFonts w:hint="eastAsia" w:ascii="黑体" w:hAnsi="宋体" w:eastAsia="黑体" w:cs="黑体"/>
          <w:b/>
          <w:bCs w:val="0"/>
          <w:color w:val="000000"/>
          <w:kern w:val="2"/>
          <w:sz w:val="30"/>
          <w:szCs w:val="30"/>
          <w:lang w:val="en-US" w:eastAsia="zh-CN" w:bidi="ar"/>
        </w:rPr>
        <w:t xml:space="preserve"> “芝麻开门”精品讲座推荐表</w:t>
      </w:r>
    </w:p>
    <w:p>
      <w:pPr>
        <w:keepNext w:val="0"/>
        <w:keepLines w:val="0"/>
        <w:widowControl w:val="0"/>
        <w:suppressLineNumbers w:val="0"/>
        <w:spacing w:before="0" w:beforeAutospacing="0" w:after="0" w:afterAutospacing="0" w:line="380" w:lineRule="exact"/>
        <w:ind w:left="0" w:right="0"/>
        <w:jc w:val="both"/>
        <w:rPr>
          <w:rFonts w:hint="eastAsia" w:ascii="宋体" w:hAnsi="宋体" w:eastAsia="宋体" w:cs="宋体"/>
          <w:b/>
          <w:bCs w:val="0"/>
          <w:color w:val="000000"/>
          <w:sz w:val="28"/>
          <w:szCs w:val="28"/>
          <w:lang w:val="en-US"/>
        </w:rPr>
      </w:pPr>
      <w:r>
        <w:rPr>
          <w:rFonts w:hint="eastAsia" w:ascii="宋体" w:hAnsi="宋体" w:eastAsia="宋体" w:cs="宋体"/>
          <w:b/>
          <w:bCs w:val="0"/>
          <w:color w:val="000000"/>
          <w:kern w:val="2"/>
          <w:sz w:val="28"/>
          <w:szCs w:val="28"/>
          <w:lang w:val="en-US" w:eastAsia="zh-CN" w:bidi="ar"/>
        </w:rPr>
        <w:t xml:space="preserve">                        </w:t>
      </w:r>
    </w:p>
    <w:tbl>
      <w:tblPr>
        <w:tblStyle w:val="10"/>
        <w:tblW w:w="9929"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09"/>
        <w:gridCol w:w="5390"/>
        <w:gridCol w:w="1703"/>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黑体" w:hAnsi="宋体" w:eastAsia="黑体" w:cs="黑体"/>
                <w:b/>
                <w:bCs w:val="0"/>
                <w:color w:val="000000"/>
                <w:sz w:val="18"/>
                <w:szCs w:val="18"/>
                <w:lang w:val="en-US"/>
              </w:rPr>
            </w:pPr>
            <w:r>
              <w:rPr>
                <w:rFonts w:hint="eastAsia" w:ascii="黑体" w:hAnsi="宋体" w:eastAsia="黑体" w:cs="黑体"/>
                <w:b/>
                <w:bCs w:val="0"/>
                <w:color w:val="000000"/>
                <w:kern w:val="2"/>
                <w:sz w:val="18"/>
                <w:szCs w:val="18"/>
                <w:lang w:val="en-US" w:eastAsia="zh-CN" w:bidi="ar"/>
              </w:rPr>
              <w:t>序号</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黑体" w:hAnsi="宋体" w:eastAsia="黑体" w:cs="黑体"/>
                <w:b/>
                <w:bCs w:val="0"/>
                <w:color w:val="000000"/>
                <w:sz w:val="18"/>
                <w:szCs w:val="18"/>
                <w:lang w:val="en-US"/>
              </w:rPr>
            </w:pPr>
            <w:r>
              <w:rPr>
                <w:rFonts w:hint="eastAsia" w:ascii="黑体" w:hAnsi="宋体" w:eastAsia="黑体" w:cs="黑体"/>
                <w:b/>
                <w:bCs w:val="0"/>
                <w:color w:val="000000"/>
                <w:kern w:val="2"/>
                <w:sz w:val="18"/>
                <w:szCs w:val="18"/>
                <w:lang w:val="en-US" w:eastAsia="zh-CN" w:bidi="ar"/>
              </w:rPr>
              <w:t>讲座主题</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黑体" w:hAnsi="宋体" w:eastAsia="黑体" w:cs="黑体"/>
                <w:b/>
                <w:bCs w:val="0"/>
                <w:color w:val="000000"/>
                <w:sz w:val="18"/>
                <w:szCs w:val="18"/>
                <w:lang w:val="en-US"/>
              </w:rPr>
            </w:pPr>
            <w:r>
              <w:rPr>
                <w:rFonts w:hint="eastAsia" w:ascii="黑体" w:hAnsi="宋体" w:eastAsia="黑体" w:cs="黑体"/>
                <w:b/>
                <w:bCs w:val="0"/>
                <w:color w:val="000000"/>
                <w:kern w:val="2"/>
                <w:sz w:val="18"/>
                <w:szCs w:val="18"/>
                <w:lang w:val="en-US" w:eastAsia="zh-CN" w:bidi="ar"/>
              </w:rPr>
              <w:t>主讲人</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黑体" w:hAnsi="宋体" w:eastAsia="黑体" w:cs="黑体"/>
                <w:b/>
                <w:bCs w:val="0"/>
                <w:color w:val="000000"/>
                <w:sz w:val="18"/>
                <w:szCs w:val="18"/>
                <w:lang w:val="en-US"/>
              </w:rPr>
            </w:pPr>
            <w:r>
              <w:rPr>
                <w:rFonts w:hint="eastAsia" w:ascii="黑体" w:hAnsi="宋体" w:eastAsia="黑体" w:cs="黑体"/>
                <w:b/>
                <w:bCs w:val="0"/>
                <w:color w:val="000000"/>
                <w:kern w:val="2"/>
                <w:sz w:val="18"/>
                <w:szCs w:val="18"/>
                <w:lang w:val="en-US" w:eastAsia="zh-CN" w:bidi="ar"/>
              </w:rPr>
              <w:t>听讲人数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《青春何以匆匆，左耳不堪忧伤</w:t>
            </w:r>
          </w:p>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——品读青春文学》</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汤先红</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《诸神之战</w:t>
            </w:r>
          </w:p>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——奥林波斯山的男神和女神们》</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王智慧</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highlight w:val="none"/>
                <w:lang w:val="en-US"/>
              </w:rPr>
            </w:pPr>
            <w:r>
              <w:rPr>
                <w:rFonts w:hint="eastAsia" w:ascii="宋体" w:hAnsi="宋体" w:eastAsia="宋体" w:cs="宋体"/>
                <w:color w:val="E46C0A" w:themeColor="accent6" w:themeShade="BF"/>
                <w:kern w:val="2"/>
                <w:sz w:val="18"/>
                <w:szCs w:val="18"/>
                <w:highlight w:val="none"/>
                <w:lang w:val="en-US" w:eastAsia="zh-CN" w:bidi="ar"/>
              </w:rPr>
              <w:t>《好声音、跑男为啥这么火？</w:t>
            </w:r>
          </w:p>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highlight w:val="none"/>
                <w:lang w:val="en-US"/>
              </w:rPr>
            </w:pPr>
            <w:r>
              <w:rPr>
                <w:rFonts w:hint="eastAsia" w:ascii="宋体" w:hAnsi="宋体" w:eastAsia="宋体" w:cs="宋体"/>
                <w:color w:val="E46C0A" w:themeColor="accent6" w:themeShade="BF"/>
                <w:kern w:val="2"/>
                <w:sz w:val="18"/>
                <w:szCs w:val="18"/>
                <w:highlight w:val="none"/>
                <w:lang w:val="en-US" w:eastAsia="zh-CN" w:bidi="ar"/>
              </w:rPr>
              <w:t>——真人秀节目的台前幕后》</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highlight w:val="none"/>
                <w:lang w:val="en-US"/>
              </w:rPr>
            </w:pPr>
            <w:r>
              <w:rPr>
                <w:rFonts w:hint="eastAsia" w:ascii="宋体" w:hAnsi="宋体" w:eastAsia="宋体" w:cs="宋体"/>
                <w:color w:val="E46C0A" w:themeColor="accent6" w:themeShade="BF"/>
                <w:kern w:val="2"/>
                <w:sz w:val="18"/>
                <w:szCs w:val="18"/>
                <w:highlight w:val="none"/>
                <w:lang w:val="en-US" w:eastAsia="zh-CN" w:bidi="ar"/>
              </w:rPr>
              <w:t>夏成晨</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kern w:val="0"/>
                <w:sz w:val="18"/>
                <w:szCs w:val="18"/>
                <w:highlight w:val="none"/>
                <w:lang w:val="en-US"/>
              </w:rPr>
            </w:pPr>
            <w:r>
              <w:rPr>
                <w:rFonts w:hint="eastAsia" w:ascii="宋体" w:hAnsi="宋体" w:eastAsia="宋体" w:cs="宋体"/>
                <w:color w:val="E46C0A" w:themeColor="accent6" w:themeShade="BF"/>
                <w:kern w:val="0"/>
                <w:sz w:val="18"/>
                <w:szCs w:val="18"/>
                <w:highlight w:val="none"/>
                <w:lang w:val="en-US" w:eastAsia="zh-CN" w:bidi="ar"/>
              </w:rPr>
              <w:t>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4</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《“流行”的唱法》</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陈海明</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5</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《动画片中的暴力美学》</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唐李阳</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6</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《屌丝30分钟秒变主持大咖》</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李  茹</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7</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color w:val="000000"/>
                <w:kern w:val="2"/>
                <w:sz w:val="18"/>
                <w:szCs w:val="18"/>
                <w:highlight w:val="none"/>
                <w:lang w:val="en-US" w:eastAsia="zh-CN" w:bidi="ar"/>
              </w:rPr>
              <w:t>《西方美术史中的艺术与爱情》</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color w:val="000000"/>
                <w:kern w:val="2"/>
                <w:sz w:val="18"/>
                <w:szCs w:val="18"/>
                <w:highlight w:val="none"/>
                <w:lang w:val="en-US" w:eastAsia="zh-CN" w:bidi="ar"/>
              </w:rPr>
              <w:t>陈心怿</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8</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《保持A4曲线的微妙手段》</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吴小萍</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9</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《其实设计就是“玩”》</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徐  军</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10</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《游戏美术原画设计基础》</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张颖华</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11</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《“望眼欲穿”——</w:t>
            </w:r>
          </w:p>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我们一起看“时装”和“秀”》</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王  芳</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12</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《城市暴走——寻觅不一样的文化气息》</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宋婧思</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13</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《假如我是一名“导演”》</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李  建</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14</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《避免误入犯罪歧途》</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张经亮</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15</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《“大国工匠”——</w:t>
            </w:r>
          </w:p>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值得我们追求的工匠精神》</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徐  阳</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16</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《诗艺情缘》</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黄学义</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17</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《人物神速写》</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周秋明</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18</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《住宅户型设计的理念与案例分析》</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何  磊</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19</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《如何让你的方案给客户一个惊喜》</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傅媛媛</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20</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《“京剧魅影”基础知识讲座》</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梅  丽</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kern w:val="0"/>
                <w:sz w:val="18"/>
                <w:szCs w:val="18"/>
                <w:lang w:val="en-US"/>
              </w:rPr>
            </w:pPr>
            <w:r>
              <w:rPr>
                <w:rFonts w:hint="eastAsia" w:ascii="宋体" w:hAnsi="宋体" w:eastAsia="宋体" w:cs="宋体"/>
                <w:color w:val="E46C0A" w:themeColor="accent6" w:themeShade="BF"/>
                <w:kern w:val="0"/>
                <w:sz w:val="18"/>
                <w:szCs w:val="18"/>
                <w:lang w:val="en-US" w:eastAsia="zh-CN" w:bidi="ar"/>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21</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《淡妆浓抹总相宜——语言的色彩》</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孔庆霞</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22</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《合同的签订技巧与风险防范》</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陈小祥</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highlight w:val="none"/>
                <w:lang w:val="en-US"/>
              </w:rPr>
            </w:pPr>
            <w:r>
              <w:rPr>
                <w:rFonts w:hint="eastAsia" w:ascii="宋体" w:hAnsi="宋体" w:eastAsia="宋体" w:cs="宋体"/>
                <w:color w:val="000000"/>
                <w:kern w:val="2"/>
                <w:sz w:val="18"/>
                <w:szCs w:val="18"/>
                <w:highlight w:val="none"/>
                <w:lang w:val="en-US" w:eastAsia="zh-CN" w:bidi="ar"/>
              </w:rPr>
              <w:t>23</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《试着做一本手工书》</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周  婧</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24</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《想象季子——与常州人文始祖的对话》</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刘生光</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25</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《歌唱与养生》</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唐欣欣</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kern w:val="0"/>
                <w:sz w:val="18"/>
                <w:szCs w:val="18"/>
                <w:lang w:val="en-US"/>
              </w:rPr>
            </w:pPr>
            <w:r>
              <w:rPr>
                <w:rFonts w:hint="eastAsia" w:ascii="宋体" w:hAnsi="宋体" w:eastAsia="宋体" w:cs="宋体"/>
                <w:color w:val="E46C0A" w:themeColor="accent6" w:themeShade="BF"/>
                <w:kern w:val="0"/>
                <w:sz w:val="18"/>
                <w:szCs w:val="18"/>
                <w:lang w:val="en-US" w:eastAsia="zh-CN" w:bidi="ar"/>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26</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《谈古论今 带你穿越</w:t>
            </w:r>
          </w:p>
          <w:p>
            <w:pPr>
              <w:keepNext w:val="0"/>
              <w:keepLines w:val="0"/>
              <w:widowControl w:val="0"/>
              <w:suppressLineNumbers w:val="0"/>
              <w:spacing w:before="0" w:beforeAutospacing="0" w:after="0" w:afterAutospacing="0"/>
              <w:ind w:left="0" w:right="0"/>
              <w:jc w:val="center"/>
              <w:rPr>
                <w:rFonts w:hint="eastAsia" w:ascii="宋体" w:hAnsi="宋体" w:eastAsia="宋体" w:cs="宋体"/>
                <w:spacing w:val="-8"/>
                <w:sz w:val="18"/>
                <w:szCs w:val="18"/>
                <w:highlight w:val="none"/>
                <w:lang w:val="en-US"/>
              </w:rPr>
            </w:pPr>
            <w:r>
              <w:rPr>
                <w:rFonts w:hint="eastAsia" w:ascii="宋体" w:hAnsi="宋体" w:eastAsia="宋体" w:cs="宋体"/>
                <w:kern w:val="2"/>
                <w:sz w:val="18"/>
                <w:szCs w:val="18"/>
                <w:highlight w:val="none"/>
                <w:lang w:val="en-US" w:eastAsia="zh-CN" w:bidi="ar"/>
              </w:rPr>
              <w:t>——看绚丽多姿的唐裙》</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季红霞</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27</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《西方歌剧发展史》</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温牧雅</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28</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《一支铅笔的静心之旅--素描心得》</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严  洁</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29</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《永恒的旅行——当代油画家毛焰》</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刘建彬</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30</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《汇率与生活——关于钱的小故事》</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罗业尧</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31</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《简析在外语环境下英语学习的方法》</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尹  明</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32</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《艺术作品赏析中探人性》</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firstLine="90" w:firstLineChars="5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白艳群</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kern w:val="0"/>
                <w:sz w:val="18"/>
                <w:szCs w:val="18"/>
                <w:lang w:val="en-US"/>
              </w:rPr>
            </w:pPr>
            <w:r>
              <w:rPr>
                <w:rFonts w:hint="eastAsia" w:ascii="宋体" w:hAnsi="宋体" w:eastAsia="宋体" w:cs="宋体"/>
                <w:color w:val="E46C0A" w:themeColor="accent6" w:themeShade="BF"/>
                <w:kern w:val="0"/>
                <w:sz w:val="18"/>
                <w:szCs w:val="18"/>
                <w:lang w:val="en-US" w:eastAsia="zh-CN" w:bidi="ar"/>
              </w:rPr>
              <w:t>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33</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《你想知道的奥斯卡趣闻》</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王彩虹</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34</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宋体" w:hAnsi="宋体" w:eastAsia="宋体" w:cs="宋体"/>
                <w:color w:val="E46C0A" w:themeColor="accent6" w:themeShade="BF"/>
                <w:kern w:val="0"/>
                <w:sz w:val="18"/>
                <w:szCs w:val="18"/>
                <w:lang w:val="en-US"/>
              </w:rPr>
            </w:pPr>
            <w:r>
              <w:rPr>
                <w:rFonts w:hint="eastAsia" w:ascii="宋体" w:hAnsi="宋体" w:eastAsia="宋体" w:cs="宋体"/>
                <w:color w:val="E46C0A" w:themeColor="accent6" w:themeShade="BF"/>
                <w:kern w:val="0"/>
                <w:sz w:val="18"/>
                <w:szCs w:val="18"/>
                <w:lang w:val="en-US" w:eastAsia="zh-CN" w:bidi="ar"/>
              </w:rPr>
              <w:t>《走近音乐——如何听“懂”音乐》</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陈  晨</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35</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《广东岭南地区民间舞蹈的分类与特征》</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姚咪咪</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36</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《声乐艺术跨界之现象》</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王  悦</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kern w:val="0"/>
                <w:sz w:val="18"/>
                <w:szCs w:val="18"/>
                <w:lang w:val="en-US"/>
              </w:rPr>
            </w:pPr>
            <w:r>
              <w:rPr>
                <w:rFonts w:hint="eastAsia" w:ascii="宋体" w:hAnsi="宋体" w:eastAsia="宋体" w:cs="宋体"/>
                <w:color w:val="E46C0A" w:themeColor="accent6" w:themeShade="BF"/>
                <w:kern w:val="0"/>
                <w:sz w:val="18"/>
                <w:szCs w:val="18"/>
                <w:lang w:val="en-US" w:eastAsia="zh-CN" w:bidi="ar"/>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37</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《法国音乐教育与中国的区别》</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徐杰泷</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38</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《手作之美》</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周俊霞</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39</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《乐动古今 经典再现</w:t>
            </w:r>
          </w:p>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——优秀民族音乐作品赏析》</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任  雯</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40</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firstLine="630" w:firstLineChars="35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《英美文化之传统节日》</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曹利华</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41</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《走进舞蹈、感受艺术》</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严舒翎</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42</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《现代绘画、图形艺术与构成》</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曾  栋</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43</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《WORD使用技巧》</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盛  波</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44</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0"/>
                <w:sz w:val="18"/>
                <w:szCs w:val="18"/>
                <w:lang w:val="en-US" w:eastAsia="zh-CN" w:bidi="ar"/>
              </w:rPr>
              <w:t>《音乐的重要语音——呼吸》</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胡建华</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kern w:val="0"/>
                <w:sz w:val="18"/>
                <w:szCs w:val="18"/>
                <w:lang w:val="en-US"/>
              </w:rPr>
            </w:pPr>
            <w:r>
              <w:rPr>
                <w:rFonts w:hint="eastAsia" w:ascii="宋体" w:hAnsi="宋体" w:eastAsia="宋体" w:cs="宋体"/>
                <w:color w:val="000000"/>
                <w:kern w:val="0"/>
                <w:sz w:val="18"/>
                <w:szCs w:val="18"/>
                <w:lang w:val="en-US" w:eastAsia="zh-CN"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45</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lang w:val="en-US"/>
              </w:rPr>
            </w:pPr>
            <w:r>
              <w:rPr>
                <w:rFonts w:hint="eastAsia" w:ascii="宋体" w:hAnsi="宋体" w:eastAsia="宋体" w:cs="宋体"/>
                <w:kern w:val="2"/>
                <w:sz w:val="18"/>
                <w:szCs w:val="18"/>
                <w:lang w:val="en-US" w:eastAsia="zh-CN" w:bidi="ar"/>
              </w:rPr>
              <w:t>《喜·相逢——年画诞生记》</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lang w:val="en-US"/>
              </w:rPr>
            </w:pPr>
            <w:r>
              <w:rPr>
                <w:rFonts w:hint="eastAsia" w:ascii="宋体" w:hAnsi="宋体" w:eastAsia="宋体" w:cs="宋体"/>
                <w:kern w:val="2"/>
                <w:sz w:val="18"/>
                <w:szCs w:val="18"/>
                <w:lang w:val="en-US" w:eastAsia="zh-CN" w:bidi="ar"/>
              </w:rPr>
              <w:t>颜  琰</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lang w:val="en-US"/>
              </w:rPr>
            </w:pPr>
            <w:r>
              <w:rPr>
                <w:rFonts w:hint="eastAsia" w:ascii="宋体" w:hAnsi="宋体" w:eastAsia="宋体" w:cs="宋体"/>
                <w:kern w:val="2"/>
                <w:sz w:val="18"/>
                <w:szCs w:val="18"/>
                <w:lang w:val="en-US" w:eastAsia="zh-CN" w:bidi="ar"/>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46</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《中西方绘画作品差异的比较》</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史  冲</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kern w:val="2"/>
                <w:sz w:val="18"/>
                <w:szCs w:val="18"/>
                <w:highlight w:val="none"/>
                <w:lang w:val="en-US" w:eastAsia="zh-CN"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47</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《民间舞艺术形式和地域文化》</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刘  妮</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000000"/>
                <w:sz w:val="18"/>
                <w:szCs w:val="18"/>
                <w:lang w:val="en-US"/>
              </w:rPr>
            </w:pPr>
            <w:bookmarkStart w:id="29" w:name="_GoBack" w:colFirst="1" w:colLast="3"/>
            <w:r>
              <w:rPr>
                <w:rFonts w:hint="eastAsia" w:ascii="宋体" w:hAnsi="宋体" w:eastAsia="宋体" w:cs="宋体"/>
                <w:color w:val="000000"/>
                <w:kern w:val="2"/>
                <w:sz w:val="18"/>
                <w:szCs w:val="18"/>
                <w:lang w:val="en-US" w:eastAsia="zh-CN" w:bidi="ar"/>
              </w:rPr>
              <w:t>48</w:t>
            </w:r>
          </w:p>
        </w:tc>
        <w:tc>
          <w:tcPr>
            <w:tcW w:w="53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《观其舞,知其德》</w:t>
            </w:r>
          </w:p>
        </w:tc>
        <w:tc>
          <w:tcPr>
            <w:tcW w:w="170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任志良</w:t>
            </w:r>
          </w:p>
        </w:tc>
        <w:tc>
          <w:tcPr>
            <w:tcW w:w="212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color w:val="E46C0A" w:themeColor="accent6" w:themeShade="BF"/>
                <w:sz w:val="18"/>
                <w:szCs w:val="18"/>
                <w:lang w:val="en-US"/>
              </w:rPr>
            </w:pPr>
            <w:r>
              <w:rPr>
                <w:rFonts w:hint="eastAsia" w:ascii="宋体" w:hAnsi="宋体" w:eastAsia="宋体" w:cs="宋体"/>
                <w:color w:val="E46C0A" w:themeColor="accent6" w:themeShade="BF"/>
                <w:kern w:val="2"/>
                <w:sz w:val="18"/>
                <w:szCs w:val="18"/>
                <w:lang w:val="en-US" w:eastAsia="zh-CN" w:bidi="ar"/>
              </w:rPr>
              <w:t>1</w:t>
            </w:r>
          </w:p>
        </w:tc>
      </w:tr>
      <w:bookmarkEnd w:id="29"/>
    </w:tbl>
    <w:p>
      <w:pPr>
        <w:keepNext w:val="0"/>
        <w:keepLines w:val="0"/>
        <w:widowControl w:val="0"/>
        <w:suppressLineNumbers w:val="0"/>
        <w:spacing w:before="0" w:beforeAutospacing="0" w:after="0" w:afterAutospacing="0" w:line="360" w:lineRule="exact"/>
        <w:ind w:left="0" w:right="0"/>
        <w:jc w:val="both"/>
        <w:rPr>
          <w:rFonts w:hint="eastAsia" w:ascii="宋体" w:hAnsi="宋体" w:eastAsia="宋体" w:cs="宋体"/>
          <w:b/>
          <w:bCs w:val="0"/>
          <w:color w:val="000000"/>
          <w:sz w:val="28"/>
          <w:szCs w:val="28"/>
          <w:lang w:val="en-US"/>
        </w:rPr>
      </w:pPr>
      <w:r>
        <w:rPr>
          <w:rFonts w:hint="eastAsia" w:ascii="汉仪雪峰体简" w:hAnsi="汉仪雪峰体简" w:eastAsia="汉仪雪峰体简" w:cs="汉仪雪峰体简"/>
          <w:color w:val="000000"/>
          <w:kern w:val="2"/>
          <w:sz w:val="28"/>
          <w:szCs w:val="28"/>
          <w:lang w:val="en-US" w:eastAsia="zh-CN" w:bidi="ar"/>
        </w:rPr>
        <w:t xml:space="preserve">                                                </w:t>
      </w:r>
    </w:p>
    <w:p>
      <w:pPr>
        <w:keepNext w:val="0"/>
        <w:keepLines w:val="0"/>
        <w:widowControl w:val="0"/>
        <w:suppressLineNumbers w:val="0"/>
        <w:spacing w:before="0" w:beforeAutospacing="0" w:after="0" w:afterAutospacing="0" w:line="360" w:lineRule="exact"/>
        <w:ind w:left="0" w:right="0"/>
        <w:jc w:val="both"/>
        <w:rPr>
          <w:rFonts w:hint="eastAsia" w:ascii="黑体" w:hAnsi="宋体" w:eastAsia="黑体" w:cs="黑体"/>
          <w:b/>
          <w:bCs w:val="0"/>
          <w:color w:val="000000"/>
          <w:sz w:val="24"/>
          <w:szCs w:val="24"/>
          <w:lang w:val="en-US"/>
        </w:rPr>
      </w:pPr>
      <w:r>
        <w:rPr>
          <w:rFonts w:hint="eastAsia" w:ascii="黑体" w:hAnsi="宋体" w:eastAsia="黑体" w:cs="黑体"/>
          <w:b/>
          <w:bCs w:val="0"/>
          <w:color w:val="000000"/>
          <w:kern w:val="2"/>
          <w:sz w:val="24"/>
          <w:szCs w:val="24"/>
          <w:lang w:val="en-US" w:eastAsia="zh-CN" w:bidi="ar"/>
        </w:rPr>
        <w:t>注：以上讲座暂时只对五年制高职的学生开设。</w:t>
      </w: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340" w:lineRule="exact"/>
        <w:jc w:val="center"/>
        <w:rPr>
          <w:rFonts w:ascii="黑体" w:hAnsi="黑体" w:eastAsia="黑体"/>
          <w:b/>
          <w:sz w:val="28"/>
          <w:szCs w:val="28"/>
        </w:rPr>
      </w:pPr>
      <w:r>
        <w:rPr>
          <w:rFonts w:hint="eastAsia" w:ascii="黑体" w:hAnsi="黑体" w:eastAsia="黑体"/>
          <w:b/>
          <w:sz w:val="28"/>
          <w:szCs w:val="28"/>
        </w:rPr>
        <w:t>常州艺术高等职业学校</w:t>
      </w:r>
    </w:p>
    <w:p>
      <w:pPr>
        <w:spacing w:line="340" w:lineRule="exact"/>
        <w:jc w:val="center"/>
        <w:rPr>
          <w:rFonts w:ascii="黑体" w:hAnsi="黑体" w:eastAsia="黑体"/>
          <w:b/>
          <w:sz w:val="28"/>
          <w:szCs w:val="28"/>
        </w:rPr>
      </w:pPr>
      <w:r>
        <w:rPr>
          <w:rFonts w:hint="eastAsia" w:ascii="黑体" w:hAnsi="黑体" w:eastAsia="黑体"/>
          <w:b/>
          <w:sz w:val="28"/>
          <w:szCs w:val="28"/>
        </w:rPr>
        <w:t>“芝麻开门”系列讲座选课统计表</w:t>
      </w:r>
    </w:p>
    <w:p>
      <w:pPr>
        <w:jc w:val="center"/>
        <w:rPr>
          <w:rFonts w:ascii="黑体" w:hAnsi="黑体" w:eastAsia="黑体"/>
          <w:b/>
        </w:rPr>
      </w:pPr>
      <w:r>
        <w:rPr>
          <w:rFonts w:hint="eastAsia" w:ascii="黑体" w:hAnsi="黑体" w:eastAsia="黑体"/>
          <w:b/>
          <w:u w:val="single"/>
        </w:rPr>
        <w:t xml:space="preserve">   艺术设计系 </w:t>
      </w:r>
      <w:r>
        <w:rPr>
          <w:rFonts w:hint="eastAsia" w:ascii="黑体" w:hAnsi="黑体" w:eastAsia="黑体"/>
          <w:b/>
        </w:rPr>
        <w:t xml:space="preserve">     </w:t>
      </w:r>
      <w:r>
        <w:rPr>
          <w:rFonts w:hint="eastAsia" w:ascii="黑体" w:hAnsi="黑体" w:eastAsia="黑体"/>
          <w:b/>
          <w:u w:val="single"/>
        </w:rPr>
        <w:t xml:space="preserve">  15平面   </w:t>
      </w:r>
      <w:r>
        <w:rPr>
          <w:rFonts w:hint="eastAsia" w:ascii="黑体" w:hAnsi="黑体" w:eastAsia="黑体"/>
          <w:b/>
        </w:rPr>
        <w:t xml:space="preserve">班级  </w:t>
      </w:r>
    </w:p>
    <w:tbl>
      <w:tblPr>
        <w:tblStyle w:val="10"/>
        <w:tblW w:w="10389" w:type="dxa"/>
        <w:jc w:val="center"/>
        <w:tblInd w:w="12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134"/>
        <w:gridCol w:w="943"/>
        <w:gridCol w:w="389"/>
        <w:gridCol w:w="504"/>
        <w:gridCol w:w="504"/>
        <w:gridCol w:w="504"/>
        <w:gridCol w:w="379"/>
        <w:gridCol w:w="788"/>
        <w:gridCol w:w="1439"/>
        <w:gridCol w:w="1080"/>
        <w:gridCol w:w="504"/>
        <w:gridCol w:w="504"/>
        <w:gridCol w:w="504"/>
        <w:gridCol w:w="5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序号</w:t>
            </w:r>
          </w:p>
        </w:tc>
        <w:tc>
          <w:tcPr>
            <w:tcW w:w="1134" w:type="dxa"/>
            <w:vAlign w:val="center"/>
          </w:tcPr>
          <w:p>
            <w:pPr>
              <w:keepNext w:val="0"/>
              <w:keepLines w:val="0"/>
              <w:suppressLineNumbers w:val="0"/>
              <w:spacing w:before="0" w:beforeAutospacing="0" w:after="0" w:afterAutospacing="0"/>
              <w:ind w:left="0" w:right="0"/>
              <w:jc w:val="center"/>
              <w:rPr>
                <w:rFonts w:hint="default" w:ascii="宋体" w:hAnsi="宋体" w:cs="宋体"/>
                <w:b/>
                <w:bCs/>
                <w:sz w:val="18"/>
                <w:szCs w:val="18"/>
              </w:rPr>
            </w:pPr>
            <w:r>
              <w:rPr>
                <w:rFonts w:hint="eastAsia"/>
                <w:b/>
                <w:bCs/>
                <w:sz w:val="18"/>
                <w:szCs w:val="18"/>
              </w:rPr>
              <w:t>学籍号</w:t>
            </w:r>
          </w:p>
        </w:tc>
        <w:tc>
          <w:tcPr>
            <w:tcW w:w="943" w:type="dxa"/>
            <w:vAlign w:val="center"/>
          </w:tcPr>
          <w:p>
            <w:pPr>
              <w:keepNext w:val="0"/>
              <w:keepLines w:val="0"/>
              <w:suppressLineNumbers w:val="0"/>
              <w:spacing w:before="0" w:beforeAutospacing="0" w:after="0" w:afterAutospacing="0"/>
              <w:ind w:left="0" w:right="0"/>
              <w:jc w:val="center"/>
              <w:rPr>
                <w:rFonts w:hint="default" w:ascii="宋体" w:hAnsi="宋体" w:cs="宋体"/>
                <w:b/>
                <w:bCs/>
                <w:sz w:val="18"/>
                <w:szCs w:val="18"/>
              </w:rPr>
            </w:pPr>
            <w:r>
              <w:rPr>
                <w:rFonts w:hint="eastAsia"/>
                <w:b/>
                <w:bCs/>
                <w:sz w:val="18"/>
                <w:szCs w:val="18"/>
              </w:rPr>
              <w:t>姓</w:t>
            </w:r>
            <w:r>
              <w:rPr>
                <w:rFonts w:hint="default" w:ascii="Times New Roman" w:hAnsi="Times New Roman"/>
                <w:b/>
                <w:bCs/>
                <w:sz w:val="18"/>
                <w:szCs w:val="18"/>
              </w:rPr>
              <w:t xml:space="preserve">  </w:t>
            </w:r>
            <w:r>
              <w:rPr>
                <w:rFonts w:hint="eastAsia"/>
                <w:b/>
                <w:bCs/>
                <w:sz w:val="18"/>
                <w:szCs w:val="18"/>
              </w:rPr>
              <w:t>名</w:t>
            </w:r>
          </w:p>
        </w:tc>
        <w:tc>
          <w:tcPr>
            <w:tcW w:w="1901" w:type="dxa"/>
            <w:gridSpan w:val="4"/>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讲座编号</w:t>
            </w:r>
          </w:p>
        </w:tc>
        <w:tc>
          <w:tcPr>
            <w:tcW w:w="379" w:type="dxa"/>
            <w:vMerge w:val="restart"/>
            <w:vAlign w:val="center"/>
          </w:tcPr>
          <w:p>
            <w:pPr>
              <w:keepNext w:val="0"/>
              <w:keepLines w:val="0"/>
              <w:suppressLineNumbers w:val="0"/>
              <w:spacing w:before="0" w:beforeAutospacing="0" w:after="0" w:afterAutospacing="0"/>
              <w:ind w:left="0" w:right="0"/>
              <w:jc w:val="center"/>
              <w:rPr>
                <w:rFonts w:hint="default" w:ascii="宋体" w:hAnsi="宋体" w:cs="宋体"/>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序号</w:t>
            </w:r>
          </w:p>
        </w:tc>
        <w:tc>
          <w:tcPr>
            <w:tcW w:w="1439" w:type="dxa"/>
            <w:vAlign w:val="center"/>
          </w:tcPr>
          <w:p>
            <w:pPr>
              <w:keepNext w:val="0"/>
              <w:keepLines w:val="0"/>
              <w:suppressLineNumbers w:val="0"/>
              <w:spacing w:before="0" w:beforeAutospacing="0" w:after="0" w:afterAutospacing="0"/>
              <w:ind w:left="0" w:right="0"/>
              <w:jc w:val="center"/>
              <w:rPr>
                <w:rFonts w:hint="default" w:ascii="宋体" w:hAnsi="宋体" w:cs="宋体"/>
                <w:b/>
                <w:bCs/>
                <w:sz w:val="18"/>
                <w:szCs w:val="18"/>
              </w:rPr>
            </w:pPr>
            <w:r>
              <w:rPr>
                <w:rFonts w:hint="eastAsia"/>
                <w:b/>
                <w:bCs/>
                <w:sz w:val="18"/>
                <w:szCs w:val="18"/>
              </w:rPr>
              <w:t>学籍号</w:t>
            </w:r>
          </w:p>
        </w:tc>
        <w:tc>
          <w:tcPr>
            <w:tcW w:w="1080" w:type="dxa"/>
            <w:vAlign w:val="center"/>
          </w:tcPr>
          <w:p>
            <w:pPr>
              <w:keepNext w:val="0"/>
              <w:keepLines w:val="0"/>
              <w:suppressLineNumbers w:val="0"/>
              <w:spacing w:before="0" w:beforeAutospacing="0" w:after="0" w:afterAutospacing="0"/>
              <w:ind w:left="0" w:right="0"/>
              <w:jc w:val="center"/>
              <w:rPr>
                <w:rFonts w:hint="default" w:ascii="宋体" w:hAnsi="宋体" w:cs="宋体"/>
                <w:b/>
                <w:bCs/>
                <w:sz w:val="18"/>
                <w:szCs w:val="18"/>
              </w:rPr>
            </w:pPr>
            <w:r>
              <w:rPr>
                <w:rFonts w:hint="eastAsia"/>
                <w:b/>
                <w:bCs/>
                <w:sz w:val="18"/>
                <w:szCs w:val="18"/>
              </w:rPr>
              <w:t>姓</w:t>
            </w:r>
            <w:r>
              <w:rPr>
                <w:rFonts w:hint="default" w:ascii="Times New Roman" w:hAnsi="Times New Roman"/>
                <w:b/>
                <w:bCs/>
                <w:sz w:val="18"/>
                <w:szCs w:val="18"/>
              </w:rPr>
              <w:t xml:space="preserve">  </w:t>
            </w:r>
            <w:r>
              <w:rPr>
                <w:rFonts w:hint="eastAsia"/>
                <w:b/>
                <w:bCs/>
                <w:sz w:val="18"/>
                <w:szCs w:val="18"/>
              </w:rPr>
              <w:t>名</w:t>
            </w:r>
          </w:p>
        </w:tc>
        <w:tc>
          <w:tcPr>
            <w:tcW w:w="2016" w:type="dxa"/>
            <w:gridSpan w:val="4"/>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讲座编号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155303071</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马伊宁</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21</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155303091</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周佳</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155303072</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仇仟仟</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22</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155303092</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周繁</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3</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155303073</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王豆豆</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23</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155303093</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林知博</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4</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155303074</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冯力力</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24</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155303094</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范晓婷</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5</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155303075</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乔鸿逸</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25</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155303095</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洑心怡</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6</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155303076</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刘可沁</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26</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155303096</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倪郝嘉</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7</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155303077</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刘佳萍</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27</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155303097</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夏沁怡</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8</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155303078</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孙欢欢</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28</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155303098</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奚琦</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9</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155303079</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朱莹</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29</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155303099</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徐子寒</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10</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155303080</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朱涵</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30</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155303100</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皋雯洁</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11</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155303081</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朱嘉雯</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31</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155303101</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莫文浩</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12</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155303082</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朱慧茹</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32</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155303102</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梁紫嫣</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13</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155303083</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张欢</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33</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155303103</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梅卜元</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14</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155303084</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张茸茸</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34</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155303104</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蒋希</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15</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155303085</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张晓</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i/>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35</w:t>
            </w: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155303105</w:t>
            </w: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魏珮洁</w:t>
            </w: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16</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155303086</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李知雨</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17</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155303087</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李洁</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18</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155303088</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李晓</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19</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155303089</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杨尧莲</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709" w:type="dxa"/>
            <w:vAlign w:val="center"/>
          </w:tcPr>
          <w:p>
            <w:pPr>
              <w:keepNext w:val="0"/>
              <w:keepLines w:val="0"/>
              <w:suppressLineNumbers w:val="0"/>
              <w:spacing w:before="0" w:beforeAutospacing="0" w:after="0" w:afterAutospacing="0"/>
              <w:ind w:left="0" w:right="0"/>
              <w:jc w:val="center"/>
              <w:rPr>
                <w:rFonts w:hint="default"/>
                <w:sz w:val="18"/>
                <w:szCs w:val="18"/>
              </w:rPr>
            </w:pPr>
            <w:r>
              <w:rPr>
                <w:rFonts w:hint="eastAsia"/>
                <w:sz w:val="18"/>
                <w:szCs w:val="18"/>
              </w:rPr>
              <w:t>20</w:t>
            </w:r>
          </w:p>
        </w:tc>
        <w:tc>
          <w:tcPr>
            <w:tcW w:w="1134"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r>
              <w:rPr>
                <w:rFonts w:hint="eastAsia"/>
                <w:color w:val="000000"/>
                <w:sz w:val="18"/>
                <w:szCs w:val="18"/>
              </w:rPr>
              <w:t>155303090</w:t>
            </w:r>
          </w:p>
        </w:tc>
        <w:tc>
          <w:tcPr>
            <w:tcW w:w="943"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r>
              <w:rPr>
                <w:rFonts w:hint="eastAsia"/>
                <w:sz w:val="18"/>
                <w:szCs w:val="18"/>
              </w:rPr>
              <w:t>陈龙</w:t>
            </w:r>
          </w:p>
        </w:tc>
        <w:tc>
          <w:tcPr>
            <w:tcW w:w="389"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379" w:type="dxa"/>
            <w:vMerge w:val="continue"/>
            <w:vAlign w:val="center"/>
          </w:tcPr>
          <w:p>
            <w:pPr>
              <w:keepNext w:val="0"/>
              <w:keepLines w:val="0"/>
              <w:suppressLineNumbers w:val="0"/>
              <w:spacing w:before="0" w:beforeAutospacing="0" w:after="0" w:afterAutospacing="0"/>
              <w:ind w:left="0" w:right="0"/>
              <w:jc w:val="center"/>
              <w:rPr>
                <w:rFonts w:hint="default"/>
                <w:sz w:val="18"/>
                <w:szCs w:val="18"/>
              </w:rPr>
            </w:pPr>
          </w:p>
        </w:tc>
        <w:tc>
          <w:tcPr>
            <w:tcW w:w="788"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1439" w:type="dxa"/>
          </w:tcPr>
          <w:p>
            <w:pPr>
              <w:keepNext w:val="0"/>
              <w:keepLines w:val="0"/>
              <w:suppressLineNumbers w:val="0"/>
              <w:spacing w:before="0" w:beforeAutospacing="0" w:after="0" w:afterAutospacing="0"/>
              <w:ind w:left="0" w:right="0"/>
              <w:jc w:val="center"/>
              <w:rPr>
                <w:rFonts w:hint="default" w:ascii="宋体" w:hAnsi="宋体" w:cs="宋体"/>
                <w:color w:val="000000"/>
                <w:sz w:val="18"/>
                <w:szCs w:val="18"/>
              </w:rPr>
            </w:pPr>
          </w:p>
        </w:tc>
        <w:tc>
          <w:tcPr>
            <w:tcW w:w="1080" w:type="dxa"/>
          </w:tcPr>
          <w:p>
            <w:pPr>
              <w:keepNext w:val="0"/>
              <w:keepLines w:val="0"/>
              <w:suppressLineNumbers w:val="0"/>
              <w:spacing w:before="0" w:beforeAutospacing="0" w:after="0" w:afterAutospacing="0"/>
              <w:ind w:left="0" w:right="0"/>
              <w:jc w:val="center"/>
              <w:rPr>
                <w:rFonts w:hint="default" w:ascii="宋体" w:hAnsi="宋体" w:cs="宋体"/>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c>
          <w:tcPr>
            <w:tcW w:w="504" w:type="dxa"/>
            <w:vAlign w:val="center"/>
          </w:tcPr>
          <w:p>
            <w:pPr>
              <w:keepNext w:val="0"/>
              <w:keepLines w:val="0"/>
              <w:suppressLineNumbers w:val="0"/>
              <w:spacing w:before="0" w:beforeAutospacing="0" w:after="0" w:afterAutospacing="0"/>
              <w:ind w:left="0" w:right="0"/>
              <w:jc w:val="center"/>
              <w:rPr>
                <w:rFonts w:hint="default"/>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0" w:hRule="atLeast"/>
          <w:jc w:val="center"/>
        </w:trPr>
        <w:tc>
          <w:tcPr>
            <w:tcW w:w="10389" w:type="dxa"/>
            <w:gridSpan w:val="15"/>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友情提醒：本表格所有学生只要在自己姓名后“讲座编号”一栏中填写讲座编号即可。</w:t>
            </w:r>
          </w:p>
        </w:tc>
      </w:tr>
    </w:tbl>
    <w:p>
      <w:pPr>
        <w:spacing w:line="400" w:lineRule="exact"/>
        <w:jc w:val="center"/>
        <w:rPr>
          <w:rFonts w:ascii="黑体" w:hAnsi="黑体" w:eastAsia="黑体"/>
          <w:b/>
          <w:sz w:val="28"/>
          <w:szCs w:val="28"/>
        </w:rPr>
      </w:pPr>
    </w:p>
    <w:p>
      <w:pPr>
        <w:spacing w:line="400" w:lineRule="exact"/>
        <w:jc w:val="center"/>
        <w:rPr>
          <w:rFonts w:ascii="黑体" w:hAnsi="黑体" w:eastAsia="黑体"/>
          <w:b/>
          <w:sz w:val="28"/>
          <w:szCs w:val="28"/>
        </w:rPr>
      </w:pPr>
      <w:r>
        <w:rPr>
          <w:rFonts w:hint="eastAsia" w:ascii="黑体" w:hAnsi="黑体" w:eastAsia="黑体"/>
          <w:b/>
          <w:sz w:val="28"/>
          <w:szCs w:val="28"/>
        </w:rPr>
        <w:t>常州艺术高等职业学校</w:t>
      </w:r>
    </w:p>
    <w:p>
      <w:pPr>
        <w:spacing w:line="400" w:lineRule="exact"/>
        <w:jc w:val="center"/>
        <w:rPr>
          <w:rFonts w:ascii="黑体" w:hAnsi="黑体" w:eastAsia="黑体"/>
          <w:b/>
          <w:sz w:val="28"/>
          <w:szCs w:val="28"/>
        </w:rPr>
      </w:pPr>
      <w:r>
        <w:rPr>
          <w:rFonts w:hint="eastAsia" w:ascii="黑体" w:hAnsi="黑体" w:eastAsia="黑体"/>
          <w:b/>
          <w:sz w:val="28"/>
          <w:szCs w:val="28"/>
        </w:rPr>
        <w:t>“芝麻开门”精品讲座选课班级汇总统计表</w:t>
      </w:r>
    </w:p>
    <w:tbl>
      <w:tblPr>
        <w:tblStyle w:val="10"/>
        <w:tblW w:w="879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2"/>
        <w:gridCol w:w="497"/>
        <w:gridCol w:w="601"/>
        <w:gridCol w:w="497"/>
        <w:gridCol w:w="601"/>
        <w:gridCol w:w="497"/>
        <w:gridCol w:w="601"/>
        <w:gridCol w:w="498"/>
        <w:gridCol w:w="601"/>
        <w:gridCol w:w="498"/>
        <w:gridCol w:w="601"/>
        <w:gridCol w:w="498"/>
        <w:gridCol w:w="601"/>
        <w:gridCol w:w="498"/>
        <w:gridCol w:w="601"/>
        <w:gridCol w:w="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602"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5</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6</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7</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8</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602"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9</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10</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11</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12</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13</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14</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15</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16</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602"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17</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18</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19</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20</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21</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22</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23</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24</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602"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25</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26</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27</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28</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29</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20</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31</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32</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602"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33</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34</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35</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36</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37</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38</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39</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40</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602"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41</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42</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43</w:t>
            </w:r>
          </w:p>
        </w:tc>
        <w:tc>
          <w:tcPr>
            <w:tcW w:w="497"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44</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45</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46</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47</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c>
          <w:tcPr>
            <w:tcW w:w="601" w:type="dxa"/>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48</w:t>
            </w:r>
          </w:p>
        </w:tc>
        <w:tc>
          <w:tcPr>
            <w:tcW w:w="498" w:type="dxa"/>
            <w:vAlign w:val="center"/>
          </w:tcPr>
          <w:p>
            <w:pPr>
              <w:keepNext w:val="0"/>
              <w:keepLines w:val="0"/>
              <w:suppressLineNumbers w:val="0"/>
              <w:spacing w:before="0" w:beforeAutospacing="0" w:after="0" w:afterAutospacing="0"/>
              <w:ind w:left="0" w:right="0"/>
              <w:jc w:val="center"/>
              <w:rPr>
                <w:rFonts w:hint="default"/>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8790" w:type="dxa"/>
            <w:gridSpan w:val="16"/>
            <w:vAlign w:val="center"/>
          </w:tcPr>
          <w:p>
            <w:pPr>
              <w:keepNext w:val="0"/>
              <w:keepLines w:val="0"/>
              <w:suppressLineNumbers w:val="0"/>
              <w:spacing w:before="0" w:beforeAutospacing="0" w:after="0" w:afterAutospacing="0"/>
              <w:ind w:left="0" w:right="0"/>
              <w:jc w:val="center"/>
              <w:rPr>
                <w:rFonts w:hint="default"/>
                <w:b/>
                <w:sz w:val="24"/>
                <w:szCs w:val="24"/>
              </w:rPr>
            </w:pPr>
            <w:r>
              <w:rPr>
                <w:rFonts w:hint="eastAsia"/>
                <w:b/>
                <w:sz w:val="24"/>
                <w:szCs w:val="24"/>
              </w:rPr>
              <w:t>友情提醒：本表格序号后空格内填写本班选择该讲座的总人数。</w:t>
            </w:r>
          </w:p>
        </w:tc>
      </w:tr>
    </w:tbl>
    <w:p>
      <w:pPr>
        <w:rPr>
          <w:rFonts w:ascii="黑体" w:hAnsi="黑体" w:eastAsia="黑体"/>
          <w:b/>
          <w:u w:val="single"/>
        </w:rPr>
      </w:pPr>
    </w:p>
    <w:p>
      <w:pPr>
        <w:ind w:firstLine="2715" w:firstLineChars="1127"/>
        <w:rPr>
          <w:sz w:val="24"/>
          <w:szCs w:val="24"/>
        </w:rPr>
      </w:pPr>
      <w:r>
        <w:rPr>
          <w:rFonts w:hint="eastAsia" w:ascii="黑体" w:hAnsi="黑体" w:eastAsia="黑体"/>
          <w:b/>
          <w:sz w:val="24"/>
          <w:szCs w:val="24"/>
          <w:u w:val="single"/>
        </w:rPr>
        <w:t xml:space="preserve">          </w:t>
      </w:r>
      <w:r>
        <w:rPr>
          <w:rFonts w:hint="eastAsia" w:ascii="黑体" w:hAnsi="黑体" w:eastAsia="黑体"/>
          <w:b/>
          <w:sz w:val="24"/>
          <w:szCs w:val="24"/>
        </w:rPr>
        <w:t xml:space="preserve">经手人  </w:t>
      </w:r>
      <w:r>
        <w:rPr>
          <w:rFonts w:hint="eastAsia" w:ascii="黑体" w:hAnsi="黑体" w:eastAsia="黑体"/>
          <w:b/>
          <w:sz w:val="24"/>
          <w:szCs w:val="24"/>
          <w:u w:val="single"/>
        </w:rPr>
        <w:t xml:space="preserve">           </w:t>
      </w:r>
      <w:r>
        <w:rPr>
          <w:rFonts w:hint="eastAsia" w:ascii="黑体" w:hAnsi="黑体" w:eastAsia="黑体"/>
          <w:b/>
          <w:sz w:val="24"/>
          <w:szCs w:val="24"/>
        </w:rPr>
        <w:t>班主任</w:t>
      </w: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r>
        <w:drawing>
          <wp:anchor distT="0" distB="0" distL="114300" distR="114300" simplePos="0" relativeHeight="251712512" behindDoc="0" locked="0" layoutInCell="1" allowOverlap="1">
            <wp:simplePos x="0" y="0"/>
            <wp:positionH relativeFrom="column">
              <wp:posOffset>-25400</wp:posOffset>
            </wp:positionH>
            <wp:positionV relativeFrom="paragraph">
              <wp:posOffset>363220</wp:posOffset>
            </wp:positionV>
            <wp:extent cx="5377815" cy="2449195"/>
            <wp:effectExtent l="0" t="0" r="13335" b="8255"/>
            <wp:wrapTopAndBottom/>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7"/>
                    <a:stretch>
                      <a:fillRect/>
                    </a:stretch>
                  </pic:blipFill>
                  <pic:spPr>
                    <a:xfrm>
                      <a:off x="0" y="0"/>
                      <a:ext cx="5377815" cy="2449195"/>
                    </a:xfrm>
                    <a:prstGeom prst="rect">
                      <a:avLst/>
                    </a:prstGeom>
                    <a:noFill/>
                    <a:ln w="9525">
                      <a:noFill/>
                    </a:ln>
                  </pic:spPr>
                </pic:pic>
              </a:graphicData>
            </a:graphic>
          </wp:anchor>
        </w:drawing>
      </w: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r>
        <w:drawing>
          <wp:anchor distT="0" distB="0" distL="114300" distR="114300" simplePos="0" relativeHeight="251713536" behindDoc="0" locked="0" layoutInCell="1" allowOverlap="1">
            <wp:simplePos x="0" y="0"/>
            <wp:positionH relativeFrom="column">
              <wp:posOffset>52070</wp:posOffset>
            </wp:positionH>
            <wp:positionV relativeFrom="paragraph">
              <wp:posOffset>101600</wp:posOffset>
            </wp:positionV>
            <wp:extent cx="5273040" cy="2734945"/>
            <wp:effectExtent l="0" t="0" r="3810" b="8255"/>
            <wp:wrapTopAndBottom/>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8"/>
                    <a:stretch>
                      <a:fillRect/>
                    </a:stretch>
                  </pic:blipFill>
                  <pic:spPr>
                    <a:xfrm>
                      <a:off x="0" y="0"/>
                      <a:ext cx="5273040" cy="2734945"/>
                    </a:xfrm>
                    <a:prstGeom prst="rect">
                      <a:avLst/>
                    </a:prstGeom>
                    <a:noFill/>
                    <a:ln w="9525">
                      <a:noFill/>
                    </a:ln>
                  </pic:spPr>
                </pic:pic>
              </a:graphicData>
            </a:graphic>
          </wp:anchor>
        </w:drawing>
      </w: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both"/>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44"/>
          <w:szCs w:val="44"/>
          <w:lang w:eastAsia="zh-CN"/>
        </w:rPr>
      </w:pPr>
      <w:r>
        <w:rPr>
          <w:rFonts w:hint="eastAsia" w:asciiTheme="minorEastAsia" w:hAnsiTheme="minorEastAsia" w:eastAsiaTheme="minorEastAsia" w:cstheme="minorEastAsia"/>
          <w:bCs/>
          <w:color w:val="000000" w:themeColor="text1"/>
          <w:sz w:val="44"/>
          <w:szCs w:val="44"/>
          <w:lang w:eastAsia="zh-CN"/>
        </w:rPr>
        <w:t>常州艺术高等职业学校选修课汇编</w:t>
      </w: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p>
    <w:p>
      <w:pPr>
        <w:spacing w:line="420" w:lineRule="exact"/>
        <w:jc w:val="center"/>
        <w:rPr>
          <w:rFonts w:hint="eastAsia" w:asciiTheme="minorEastAsia" w:hAnsiTheme="minorEastAsia" w:eastAsiaTheme="minorEastAsia" w:cstheme="minorEastAsia"/>
          <w:bCs/>
          <w:color w:val="000000" w:themeColor="text1"/>
          <w:sz w:val="28"/>
          <w:szCs w:val="28"/>
          <w:lang w:eastAsia="zh-CN"/>
        </w:rPr>
      </w:pPr>
      <w:r>
        <w:rPr>
          <w:rFonts w:hint="eastAsia" w:asciiTheme="minorEastAsia" w:hAnsiTheme="minorEastAsia" w:eastAsiaTheme="minorEastAsia" w:cstheme="minorEastAsia"/>
          <w:bCs/>
          <w:color w:val="000000" w:themeColor="text1"/>
          <w:sz w:val="28"/>
          <w:szCs w:val="28"/>
          <w:lang w:eastAsia="zh-CN"/>
        </w:rPr>
        <w:drawing>
          <wp:anchor distT="0" distB="0" distL="114300" distR="114300" simplePos="0" relativeHeight="251711488" behindDoc="0" locked="0" layoutInCell="1" allowOverlap="1">
            <wp:simplePos x="0" y="0"/>
            <wp:positionH relativeFrom="column">
              <wp:posOffset>113030</wp:posOffset>
            </wp:positionH>
            <wp:positionV relativeFrom="paragraph">
              <wp:posOffset>184785</wp:posOffset>
            </wp:positionV>
            <wp:extent cx="5266055" cy="7416800"/>
            <wp:effectExtent l="0" t="0" r="10795" b="12700"/>
            <wp:wrapTopAndBottom/>
            <wp:docPr id="11" name="图片 11" descr="芝麻开门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芝麻开门1-01"/>
                    <pic:cNvPicPr>
                      <a:picLocks noChangeAspect="1"/>
                    </pic:cNvPicPr>
                  </pic:nvPicPr>
                  <pic:blipFill>
                    <a:blip r:embed="rId9"/>
                    <a:stretch>
                      <a:fillRect/>
                    </a:stretch>
                  </pic:blipFill>
                  <pic:spPr>
                    <a:xfrm>
                      <a:off x="0" y="0"/>
                      <a:ext cx="5266055" cy="7416800"/>
                    </a:xfrm>
                    <a:prstGeom prst="rect">
                      <a:avLst/>
                    </a:prstGeom>
                  </pic:spPr>
                </pic:pic>
              </a:graphicData>
            </a:graphic>
          </wp:anchor>
        </w:drawing>
      </w:r>
    </w:p>
    <w:p>
      <w:pPr>
        <w:spacing w:line="420" w:lineRule="exact"/>
        <w:jc w:val="center"/>
        <w:rPr>
          <w:rFonts w:hint="eastAsia" w:asciiTheme="minorEastAsia" w:hAnsiTheme="minorEastAsia" w:eastAsiaTheme="minorEastAsia" w:cstheme="minorEastAsia"/>
          <w:bCs/>
          <w:color w:val="000000" w:themeColor="text1"/>
          <w:sz w:val="28"/>
          <w:szCs w:val="28"/>
        </w:rPr>
      </w:pPr>
    </w:p>
    <w:p>
      <w:pPr>
        <w:spacing w:line="420" w:lineRule="exact"/>
        <w:jc w:val="center"/>
        <w:rPr>
          <w:rFonts w:asciiTheme="minorEastAsia" w:hAnsiTheme="minorEastAsia" w:eastAsiaTheme="minorEastAsia" w:cstheme="minorEastAsia"/>
          <w:bCs/>
          <w:color w:val="000000" w:themeColor="text1"/>
          <w:sz w:val="28"/>
          <w:szCs w:val="28"/>
        </w:rPr>
      </w:pPr>
      <w:r>
        <w:rPr>
          <w:rFonts w:hint="eastAsia" w:asciiTheme="minorEastAsia" w:hAnsiTheme="minorEastAsia" w:eastAsiaTheme="minorEastAsia" w:cstheme="minorEastAsia"/>
          <w:bCs/>
          <w:color w:val="000000" w:themeColor="text1"/>
          <w:sz w:val="28"/>
          <w:szCs w:val="28"/>
        </w:rPr>
        <w:t>序</w:t>
      </w:r>
    </w:p>
    <w:p>
      <w:pPr>
        <w:spacing w:line="420" w:lineRule="exact"/>
        <w:jc w:val="center"/>
        <w:rPr>
          <w:rFonts w:asciiTheme="minorEastAsia" w:hAnsiTheme="minorEastAsia" w:eastAsiaTheme="minorEastAsia" w:cstheme="minorEastAsia"/>
          <w:bCs/>
          <w:color w:val="000000" w:themeColor="text1"/>
          <w:sz w:val="28"/>
          <w:szCs w:val="28"/>
        </w:rPr>
      </w:pPr>
    </w:p>
    <w:p>
      <w:pPr>
        <w:spacing w:line="480" w:lineRule="exact"/>
        <w:ind w:firstLine="560" w:firstLineChars="200"/>
        <w:rPr>
          <w:rFonts w:asciiTheme="minorEastAsia" w:hAnsiTheme="minorEastAsia" w:eastAsiaTheme="minorEastAsia" w:cstheme="minorEastAsia"/>
          <w:bCs/>
          <w:color w:val="000000" w:themeColor="text1"/>
          <w:sz w:val="28"/>
          <w:szCs w:val="28"/>
        </w:rPr>
      </w:pPr>
      <w:r>
        <w:rPr>
          <w:rFonts w:hint="eastAsia" w:asciiTheme="minorEastAsia" w:hAnsiTheme="minorEastAsia" w:eastAsiaTheme="minorEastAsia" w:cstheme="minorEastAsia"/>
          <w:bCs/>
          <w:color w:val="000000" w:themeColor="text1"/>
          <w:sz w:val="28"/>
          <w:szCs w:val="28"/>
        </w:rPr>
        <w:t>为了进一步深化课程改革，培养具有较高人文素养的艺术专门人才，努力实现学校“三创三能”的人才培养目标，优化学校的课程体系，促进专业文化的融通，切实提升学生的综合素养；充分发掘教师潜力，展示教师的特长，促进教师队伍的专业化发展，</w:t>
      </w:r>
      <w:r>
        <w:rPr>
          <w:rFonts w:hint="eastAsia" w:asciiTheme="minorEastAsia" w:hAnsiTheme="minorEastAsia" w:eastAsiaTheme="minorEastAsia" w:cstheme="minorEastAsia"/>
          <w:bCs/>
          <w:color w:val="000000" w:themeColor="text1"/>
          <w:kern w:val="0"/>
          <w:sz w:val="28"/>
          <w:szCs w:val="28"/>
        </w:rPr>
        <w:t>打造具有校本特色的人文讲座模块，</w:t>
      </w:r>
      <w:r>
        <w:rPr>
          <w:rFonts w:hint="eastAsia" w:asciiTheme="minorEastAsia" w:hAnsiTheme="minorEastAsia" w:eastAsiaTheme="minorEastAsia" w:cstheme="minorEastAsia"/>
          <w:bCs/>
          <w:color w:val="000000" w:themeColor="text1"/>
          <w:sz w:val="28"/>
          <w:szCs w:val="28"/>
        </w:rPr>
        <w:t>为城西职教园区积蓄可共享资源，我们根据</w:t>
      </w:r>
    </w:p>
    <w:p>
      <w:pPr>
        <w:spacing w:line="480" w:lineRule="exact"/>
        <w:rPr>
          <w:rFonts w:asciiTheme="minorEastAsia" w:hAnsiTheme="minorEastAsia" w:eastAsiaTheme="minorEastAsia" w:cstheme="minorEastAsia"/>
          <w:bCs/>
          <w:color w:val="000000" w:themeColor="text1"/>
          <w:sz w:val="28"/>
          <w:szCs w:val="28"/>
        </w:rPr>
      </w:pPr>
      <w:r>
        <w:rPr>
          <w:rFonts w:hint="eastAsia" w:asciiTheme="minorEastAsia" w:hAnsiTheme="minorEastAsia" w:eastAsiaTheme="minorEastAsia" w:cstheme="minorEastAsia"/>
          <w:bCs/>
          <w:color w:val="000000" w:themeColor="text1"/>
          <w:sz w:val="28"/>
          <w:szCs w:val="28"/>
        </w:rPr>
        <w:t>每位教师的擅长和优势，通过教师积极自主申报，学校审核后，成功开展了“NCA芝麻开门”系列讲座。此次活动融</w:t>
      </w:r>
      <w:r>
        <w:rPr>
          <w:rFonts w:hint="eastAsia" w:asciiTheme="minorEastAsia" w:hAnsiTheme="minorEastAsia" w:eastAsiaTheme="minorEastAsia" w:cstheme="minorEastAsia"/>
          <w:bCs/>
          <w:color w:val="000000" w:themeColor="text1"/>
          <w:kern w:val="0"/>
          <w:sz w:val="28"/>
          <w:szCs w:val="28"/>
        </w:rPr>
        <w:t>人文素养、艺术素养、创意思维启迪、心理素为一体，不仅丰富了我校学生生活，</w:t>
      </w:r>
      <w:r>
        <w:rPr>
          <w:rFonts w:hint="eastAsia" w:asciiTheme="minorEastAsia" w:hAnsiTheme="minorEastAsia" w:eastAsiaTheme="minorEastAsia" w:cstheme="minorEastAsia"/>
          <w:bCs/>
          <w:color w:val="000000" w:themeColor="text1"/>
          <w:sz w:val="28"/>
          <w:szCs w:val="28"/>
        </w:rPr>
        <w:t>有利于培养艺术专业学生的全面发展，也辐射了殷村职教园和常州社区、中小学等，为社会服务。</w:t>
      </w:r>
    </w:p>
    <w:p>
      <w:pPr>
        <w:spacing w:line="480" w:lineRule="exact"/>
        <w:ind w:firstLine="560" w:firstLineChars="200"/>
        <w:rPr>
          <w:rFonts w:asciiTheme="minorEastAsia" w:hAnsiTheme="minorEastAsia" w:eastAsiaTheme="minorEastAsia" w:cstheme="minorEastAsia"/>
          <w:bCs/>
          <w:color w:val="000000" w:themeColor="text1"/>
          <w:sz w:val="28"/>
          <w:szCs w:val="28"/>
        </w:rPr>
      </w:pPr>
      <w:r>
        <w:rPr>
          <w:rFonts w:hint="eastAsia" w:asciiTheme="minorEastAsia" w:hAnsiTheme="minorEastAsia" w:eastAsiaTheme="minorEastAsia" w:cstheme="minorEastAsia"/>
          <w:bCs/>
          <w:color w:val="000000" w:themeColor="text1"/>
          <w:sz w:val="28"/>
          <w:szCs w:val="28"/>
        </w:rPr>
        <w:t>现将“NCA芝麻开门”系列讲座教案及活动掠影形成汇编，供同行分享。</w:t>
      </w:r>
    </w:p>
    <w:p>
      <w:pPr>
        <w:spacing w:line="360" w:lineRule="exact"/>
      </w:pPr>
    </w:p>
    <w:p>
      <w:pPr>
        <w:widowControl/>
        <w:jc w:val="left"/>
        <w:rPr>
          <w:rFonts w:asciiTheme="minorEastAsia" w:hAnsiTheme="minorEastAsia" w:eastAsiaTheme="minorEastAsia" w:cstheme="minorEastAsia"/>
          <w:bCs/>
          <w:color w:val="000000" w:themeColor="text1"/>
          <w:sz w:val="28"/>
          <w:szCs w:val="28"/>
        </w:rPr>
      </w:pPr>
      <w:r>
        <w:rPr>
          <w:rFonts w:asciiTheme="minorEastAsia" w:hAnsiTheme="minorEastAsia" w:eastAsiaTheme="minorEastAsia" w:cstheme="minorEastAsia"/>
          <w:bCs/>
          <w:color w:val="000000" w:themeColor="text1"/>
          <w:sz w:val="28"/>
          <w:szCs w:val="28"/>
        </w:rPr>
        <w:br w:type="page"/>
      </w:r>
    </w:p>
    <w:p>
      <w:pPr>
        <w:pStyle w:val="18"/>
        <w:spacing w:line="420" w:lineRule="exact"/>
        <w:ind w:left="1080" w:firstLine="0" w:firstLineChars="0"/>
        <w:rPr>
          <w:rFonts w:asciiTheme="minorEastAsia" w:hAnsiTheme="minorEastAsia" w:eastAsiaTheme="minorEastAsia" w:cstheme="minorEastAsia"/>
          <w:bCs/>
          <w:color w:val="000000" w:themeColor="text1"/>
          <w:sz w:val="28"/>
          <w:szCs w:val="28"/>
        </w:rPr>
      </w:pPr>
    </w:p>
    <w:p>
      <w:pPr>
        <w:spacing w:line="420" w:lineRule="exact"/>
        <w:jc w:val="center"/>
        <w:rPr>
          <w:rFonts w:asciiTheme="minorEastAsia" w:hAnsiTheme="minorEastAsia" w:eastAsiaTheme="minorEastAsia" w:cstheme="minorEastAsia"/>
          <w:b/>
          <w:bCs/>
          <w:color w:val="000000" w:themeColor="text1"/>
          <w:sz w:val="44"/>
          <w:szCs w:val="44"/>
        </w:rPr>
      </w:pPr>
      <w:r>
        <w:rPr>
          <w:rFonts w:hint="eastAsia" w:asciiTheme="minorEastAsia" w:hAnsiTheme="minorEastAsia" w:eastAsiaTheme="minorEastAsia" w:cstheme="minorEastAsia"/>
          <w:b/>
          <w:bCs/>
          <w:color w:val="000000" w:themeColor="text1"/>
          <w:sz w:val="44"/>
          <w:szCs w:val="44"/>
        </w:rPr>
        <w:t>《NCA芝麻开门课程汇编》编制委员会</w:t>
      </w:r>
    </w:p>
    <w:p>
      <w:pPr>
        <w:pStyle w:val="25"/>
        <w:spacing w:beforeLines="50" w:line="420" w:lineRule="exact"/>
        <w:jc w:val="left"/>
        <w:rPr>
          <w:rFonts w:asciiTheme="minorEastAsia" w:hAnsiTheme="minorEastAsia" w:eastAsiaTheme="minorEastAsia" w:cstheme="minorEastAsia"/>
          <w:bCs/>
          <w:color w:val="000000" w:themeColor="text1"/>
          <w:sz w:val="32"/>
          <w:szCs w:val="32"/>
        </w:rPr>
      </w:pPr>
    </w:p>
    <w:p>
      <w:pPr>
        <w:pStyle w:val="25"/>
        <w:spacing w:beforeLines="50" w:line="420" w:lineRule="exact"/>
        <w:rPr>
          <w:rFonts w:asciiTheme="minorEastAsia" w:hAnsiTheme="minorEastAsia" w:eastAsiaTheme="minorEastAsia" w:cstheme="minorEastAsia"/>
          <w:bCs/>
          <w:color w:val="000000" w:themeColor="text1"/>
          <w:sz w:val="32"/>
          <w:szCs w:val="32"/>
        </w:rPr>
      </w:pPr>
    </w:p>
    <w:p>
      <w:pPr>
        <w:pStyle w:val="25"/>
        <w:spacing w:beforeLines="50" w:line="420" w:lineRule="exact"/>
        <w:rPr>
          <w:rFonts w:asciiTheme="minorEastAsia" w:hAnsiTheme="minorEastAsia" w:eastAsiaTheme="minorEastAsia" w:cstheme="minorEastAsia"/>
          <w:bCs/>
          <w:color w:val="000000" w:themeColor="text1"/>
          <w:sz w:val="32"/>
          <w:szCs w:val="32"/>
        </w:rPr>
      </w:pPr>
    </w:p>
    <w:p>
      <w:pPr>
        <w:pStyle w:val="25"/>
        <w:spacing w:beforeLines="50" w:line="420" w:lineRule="exact"/>
        <w:jc w:val="left"/>
        <w:rPr>
          <w:rFonts w:asciiTheme="minorEastAsia" w:hAnsiTheme="minorEastAsia" w:eastAsiaTheme="minorEastAsia" w:cstheme="minorEastAsia"/>
          <w:bCs/>
          <w:color w:val="000000" w:themeColor="text1"/>
          <w:sz w:val="32"/>
          <w:szCs w:val="32"/>
        </w:rPr>
      </w:pPr>
      <w:r>
        <w:rPr>
          <w:rFonts w:hint="eastAsia" w:asciiTheme="minorEastAsia" w:hAnsiTheme="minorEastAsia" w:eastAsiaTheme="minorEastAsia" w:cstheme="minorEastAsia"/>
          <w:b/>
          <w:bCs/>
          <w:color w:val="000000" w:themeColor="text1"/>
          <w:sz w:val="32"/>
          <w:szCs w:val="32"/>
        </w:rPr>
        <w:t>主    编：</w:t>
      </w:r>
      <w:r>
        <w:rPr>
          <w:rFonts w:hint="eastAsia" w:asciiTheme="minorEastAsia" w:hAnsiTheme="minorEastAsia" w:eastAsiaTheme="minorEastAsia" w:cstheme="minorEastAsia"/>
          <w:bCs/>
          <w:color w:val="000000" w:themeColor="text1"/>
          <w:sz w:val="32"/>
          <w:szCs w:val="32"/>
        </w:rPr>
        <w:t>钱  竑</w:t>
      </w:r>
    </w:p>
    <w:p>
      <w:pPr>
        <w:pStyle w:val="25"/>
        <w:spacing w:beforeLines="50" w:line="420" w:lineRule="exact"/>
        <w:jc w:val="left"/>
        <w:rPr>
          <w:rFonts w:asciiTheme="minorEastAsia" w:hAnsiTheme="minorEastAsia" w:eastAsiaTheme="minorEastAsia" w:cstheme="minorEastAsia"/>
          <w:bCs/>
          <w:color w:val="000000" w:themeColor="text1"/>
          <w:sz w:val="32"/>
          <w:szCs w:val="32"/>
        </w:rPr>
      </w:pPr>
    </w:p>
    <w:p>
      <w:pPr>
        <w:pStyle w:val="25"/>
        <w:spacing w:beforeLines="50" w:line="420" w:lineRule="exact"/>
        <w:jc w:val="left"/>
        <w:rPr>
          <w:rFonts w:asciiTheme="minorEastAsia" w:hAnsiTheme="minorEastAsia" w:eastAsiaTheme="minorEastAsia" w:cstheme="minorEastAsia"/>
          <w:bCs/>
          <w:color w:val="000000" w:themeColor="text1"/>
          <w:sz w:val="32"/>
          <w:szCs w:val="32"/>
        </w:rPr>
      </w:pPr>
      <w:r>
        <w:rPr>
          <w:rFonts w:hint="eastAsia" w:asciiTheme="minorEastAsia" w:hAnsiTheme="minorEastAsia" w:eastAsiaTheme="minorEastAsia" w:cstheme="minorEastAsia"/>
          <w:b/>
          <w:bCs/>
          <w:color w:val="000000" w:themeColor="text1"/>
          <w:sz w:val="32"/>
          <w:szCs w:val="32"/>
        </w:rPr>
        <w:t>副 主 编：</w:t>
      </w:r>
      <w:r>
        <w:rPr>
          <w:rFonts w:hint="eastAsia" w:asciiTheme="minorEastAsia" w:hAnsiTheme="minorEastAsia" w:eastAsiaTheme="minorEastAsia" w:cstheme="minorEastAsia"/>
          <w:bCs/>
          <w:color w:val="000000" w:themeColor="text1"/>
          <w:sz w:val="32"/>
          <w:szCs w:val="32"/>
        </w:rPr>
        <w:t>史  冲  邓丽萍</w:t>
      </w:r>
    </w:p>
    <w:p>
      <w:pPr>
        <w:pStyle w:val="25"/>
        <w:spacing w:beforeLines="50" w:line="420" w:lineRule="exact"/>
        <w:jc w:val="left"/>
        <w:rPr>
          <w:rFonts w:asciiTheme="minorEastAsia" w:hAnsiTheme="minorEastAsia" w:eastAsiaTheme="minorEastAsia" w:cstheme="minorEastAsia"/>
          <w:bCs/>
          <w:color w:val="000000" w:themeColor="text1"/>
          <w:sz w:val="32"/>
          <w:szCs w:val="32"/>
        </w:rPr>
      </w:pPr>
    </w:p>
    <w:p>
      <w:pPr>
        <w:pStyle w:val="25"/>
        <w:snapToGrid w:val="0"/>
        <w:spacing w:beforeLines="50" w:line="360" w:lineRule="auto"/>
        <w:ind w:left="1606" w:hanging="1606" w:hangingChars="500"/>
        <w:jc w:val="left"/>
        <w:rPr>
          <w:rFonts w:asciiTheme="minorEastAsia" w:hAnsiTheme="minorEastAsia" w:eastAsiaTheme="minorEastAsia" w:cstheme="minorEastAsia"/>
          <w:bCs/>
          <w:color w:val="000000" w:themeColor="text1"/>
          <w:sz w:val="32"/>
          <w:szCs w:val="32"/>
        </w:rPr>
      </w:pPr>
      <w:r>
        <w:rPr>
          <w:rFonts w:hint="eastAsia" w:asciiTheme="minorEastAsia" w:hAnsiTheme="minorEastAsia" w:eastAsiaTheme="minorEastAsia" w:cstheme="minorEastAsia"/>
          <w:b/>
          <w:bCs/>
          <w:color w:val="000000" w:themeColor="text1"/>
          <w:sz w:val="32"/>
          <w:szCs w:val="32"/>
        </w:rPr>
        <w:t>委    员：</w:t>
      </w:r>
      <w:r>
        <w:rPr>
          <w:rFonts w:hint="eastAsia" w:asciiTheme="minorEastAsia" w:hAnsiTheme="minorEastAsia" w:eastAsiaTheme="minorEastAsia" w:cstheme="minorEastAsia"/>
          <w:bCs/>
          <w:color w:val="000000" w:themeColor="text1"/>
          <w:sz w:val="32"/>
          <w:szCs w:val="32"/>
        </w:rPr>
        <w:t>刘  爽、宋之卉、陈柏志、黄茜茜、石春林、黄  琴、吴昊玺、宋彦莹、何  磊、邓照春、吴小萍、梅  丽、陈  朦、刘生光、尹  哲、白  丽、钟  原、侍红梅、刘  莉、陈小祥、傅媛媛、胡建华、蒋梦超、李  茹、宋之卉、孙玉杰、徐  阳、颜素娟、周  婧</w:t>
      </w:r>
    </w:p>
    <w:p>
      <w:pPr>
        <w:pStyle w:val="25"/>
        <w:spacing w:beforeLines="50" w:line="420" w:lineRule="exact"/>
        <w:jc w:val="left"/>
        <w:rPr>
          <w:rFonts w:asciiTheme="minorEastAsia" w:hAnsiTheme="minorEastAsia" w:eastAsiaTheme="minorEastAsia" w:cstheme="minorEastAsia"/>
          <w:bCs/>
          <w:color w:val="000000" w:themeColor="text1"/>
          <w:sz w:val="32"/>
          <w:szCs w:val="32"/>
        </w:rPr>
      </w:pPr>
    </w:p>
    <w:p>
      <w:pPr>
        <w:pStyle w:val="25"/>
        <w:spacing w:beforeLines="50" w:line="420" w:lineRule="exact"/>
        <w:jc w:val="left"/>
        <w:rPr>
          <w:rFonts w:asciiTheme="minorEastAsia" w:hAnsiTheme="minorEastAsia" w:eastAsiaTheme="minorEastAsia" w:cstheme="minorEastAsia"/>
          <w:bCs/>
          <w:color w:val="000000" w:themeColor="text1"/>
          <w:sz w:val="32"/>
          <w:szCs w:val="32"/>
        </w:rPr>
      </w:pPr>
      <w:r>
        <w:rPr>
          <w:rFonts w:hint="eastAsia" w:asciiTheme="minorEastAsia" w:hAnsiTheme="minorEastAsia" w:eastAsiaTheme="minorEastAsia" w:cstheme="minorEastAsia"/>
          <w:bCs/>
          <w:color w:val="000000" w:themeColor="text1"/>
          <w:sz w:val="32"/>
          <w:szCs w:val="32"/>
        </w:rPr>
        <w:t xml:space="preserve"> </w:t>
      </w:r>
    </w:p>
    <w:p>
      <w:pPr>
        <w:pStyle w:val="25"/>
        <w:spacing w:beforeLines="50" w:line="420" w:lineRule="exact"/>
        <w:jc w:val="left"/>
        <w:rPr>
          <w:rFonts w:asciiTheme="minorEastAsia" w:hAnsiTheme="minorEastAsia" w:eastAsiaTheme="minorEastAsia" w:cstheme="minorEastAsia"/>
          <w:bCs/>
          <w:color w:val="000000" w:themeColor="text1"/>
          <w:sz w:val="32"/>
          <w:szCs w:val="32"/>
        </w:rPr>
      </w:pPr>
      <w:r>
        <w:rPr>
          <w:rFonts w:hint="eastAsia" w:asciiTheme="minorEastAsia" w:hAnsiTheme="minorEastAsia" w:eastAsiaTheme="minorEastAsia" w:cstheme="minorEastAsia"/>
          <w:b/>
          <w:bCs/>
          <w:color w:val="000000" w:themeColor="text1"/>
          <w:sz w:val="32"/>
          <w:szCs w:val="32"/>
        </w:rPr>
        <w:t>封面设计：</w:t>
      </w:r>
      <w:r>
        <w:rPr>
          <w:rFonts w:hint="eastAsia" w:asciiTheme="minorEastAsia" w:hAnsiTheme="minorEastAsia" w:eastAsiaTheme="minorEastAsia" w:cstheme="minorEastAsia"/>
          <w:bCs/>
          <w:color w:val="000000" w:themeColor="text1"/>
          <w:sz w:val="32"/>
          <w:szCs w:val="32"/>
        </w:rPr>
        <w:t>曾  栋</w:t>
      </w:r>
    </w:p>
    <w:p>
      <w:pPr>
        <w:pStyle w:val="25"/>
        <w:spacing w:beforeLines="50" w:line="420" w:lineRule="exact"/>
        <w:jc w:val="left"/>
        <w:rPr>
          <w:rFonts w:asciiTheme="minorEastAsia" w:hAnsiTheme="minorEastAsia" w:eastAsiaTheme="minorEastAsia" w:cstheme="minorEastAsia"/>
          <w:bCs/>
          <w:color w:val="000000" w:themeColor="text1"/>
          <w:sz w:val="32"/>
          <w:szCs w:val="32"/>
        </w:rPr>
      </w:pPr>
    </w:p>
    <w:p>
      <w:pPr>
        <w:pStyle w:val="25"/>
        <w:spacing w:beforeLines="50" w:line="420" w:lineRule="exact"/>
        <w:jc w:val="left"/>
        <w:rPr>
          <w:rFonts w:asciiTheme="minorEastAsia" w:hAnsiTheme="minorEastAsia" w:eastAsiaTheme="minorEastAsia" w:cstheme="minorEastAsia"/>
          <w:bCs/>
          <w:color w:val="000000" w:themeColor="text1"/>
          <w:sz w:val="32"/>
          <w:szCs w:val="32"/>
        </w:rPr>
      </w:pPr>
      <w:r>
        <w:rPr>
          <w:rFonts w:hint="eastAsia" w:asciiTheme="minorEastAsia" w:hAnsiTheme="minorEastAsia" w:eastAsiaTheme="minorEastAsia" w:cstheme="minorEastAsia"/>
          <w:b/>
          <w:bCs/>
          <w:color w:val="000000" w:themeColor="text1"/>
          <w:sz w:val="32"/>
          <w:szCs w:val="32"/>
        </w:rPr>
        <w:t>排版校对：</w:t>
      </w:r>
      <w:r>
        <w:rPr>
          <w:rFonts w:hint="eastAsia" w:asciiTheme="minorEastAsia" w:hAnsiTheme="minorEastAsia" w:eastAsiaTheme="minorEastAsia" w:cstheme="minorEastAsia"/>
          <w:bCs/>
          <w:color w:val="000000" w:themeColor="text1"/>
          <w:sz w:val="32"/>
          <w:szCs w:val="32"/>
        </w:rPr>
        <w:t xml:space="preserve">冯  吉 </w:t>
      </w:r>
    </w:p>
    <w:p>
      <w:pPr>
        <w:spacing w:line="420" w:lineRule="exact"/>
        <w:jc w:val="center"/>
        <w:rPr>
          <w:rFonts w:asciiTheme="minorEastAsia" w:hAnsiTheme="minorEastAsia" w:eastAsiaTheme="minorEastAsia" w:cstheme="minorEastAsia"/>
          <w:bCs/>
          <w:color w:val="000000" w:themeColor="text1"/>
          <w:sz w:val="28"/>
          <w:szCs w:val="28"/>
        </w:rPr>
      </w:pPr>
    </w:p>
    <w:p>
      <w:pPr>
        <w:spacing w:line="420" w:lineRule="exact"/>
        <w:jc w:val="center"/>
        <w:rPr>
          <w:rFonts w:asciiTheme="minorEastAsia" w:hAnsiTheme="minorEastAsia" w:eastAsiaTheme="minorEastAsia" w:cstheme="minorEastAsia"/>
          <w:bCs/>
          <w:color w:val="000000" w:themeColor="text1"/>
          <w:sz w:val="28"/>
          <w:szCs w:val="28"/>
        </w:rPr>
      </w:pPr>
    </w:p>
    <w:p>
      <w:pPr>
        <w:spacing w:line="420" w:lineRule="exact"/>
        <w:jc w:val="center"/>
        <w:rPr>
          <w:rFonts w:asciiTheme="minorEastAsia" w:hAnsiTheme="minorEastAsia" w:eastAsiaTheme="minorEastAsia" w:cstheme="minorEastAsia"/>
          <w:bCs/>
          <w:color w:val="000000" w:themeColor="text1"/>
          <w:sz w:val="28"/>
          <w:szCs w:val="28"/>
        </w:rPr>
      </w:pPr>
    </w:p>
    <w:p>
      <w:pPr>
        <w:spacing w:line="420" w:lineRule="exact"/>
        <w:jc w:val="center"/>
        <w:rPr>
          <w:rFonts w:asciiTheme="minorEastAsia" w:hAnsiTheme="minorEastAsia" w:eastAsiaTheme="minorEastAsia" w:cstheme="minorEastAsia"/>
          <w:bCs/>
          <w:color w:val="000000" w:themeColor="text1"/>
          <w:sz w:val="28"/>
          <w:szCs w:val="28"/>
        </w:rPr>
      </w:pPr>
    </w:p>
    <w:p>
      <w:pPr>
        <w:spacing w:line="420" w:lineRule="exact"/>
        <w:jc w:val="center"/>
        <w:rPr>
          <w:rFonts w:asciiTheme="minorEastAsia" w:hAnsiTheme="minorEastAsia" w:eastAsiaTheme="minorEastAsia" w:cstheme="minorEastAsia"/>
          <w:bCs/>
          <w:color w:val="000000" w:themeColor="text1"/>
          <w:sz w:val="28"/>
          <w:szCs w:val="28"/>
        </w:rPr>
      </w:pPr>
    </w:p>
    <w:p>
      <w:pPr>
        <w:spacing w:line="420" w:lineRule="exact"/>
        <w:rPr>
          <w:rFonts w:asciiTheme="minorEastAsia" w:hAnsiTheme="minorEastAsia" w:eastAsiaTheme="minorEastAsia" w:cstheme="minorEastAsia"/>
          <w:bCs/>
          <w:color w:val="000000" w:themeColor="text1"/>
          <w:sz w:val="28"/>
          <w:szCs w:val="28"/>
        </w:rPr>
      </w:pPr>
    </w:p>
    <w:p>
      <w:pPr>
        <w:spacing w:line="420" w:lineRule="exact"/>
        <w:jc w:val="center"/>
        <w:rPr>
          <w:rFonts w:asciiTheme="minorEastAsia" w:hAnsiTheme="minorEastAsia" w:eastAsiaTheme="minorEastAsia" w:cstheme="minorEastAsia"/>
          <w:b/>
          <w:bCs/>
          <w:color w:val="000000" w:themeColor="text1"/>
          <w:sz w:val="32"/>
          <w:szCs w:val="32"/>
        </w:rPr>
      </w:pPr>
      <w:r>
        <w:rPr>
          <w:rFonts w:hint="eastAsia" w:asciiTheme="minorEastAsia" w:hAnsiTheme="minorEastAsia" w:eastAsiaTheme="minorEastAsia" w:cstheme="minorEastAsia"/>
          <w:b/>
          <w:bCs/>
          <w:color w:val="000000" w:themeColor="text1"/>
          <w:sz w:val="32"/>
          <w:szCs w:val="32"/>
        </w:rPr>
        <w:t>NCA芝麻开门课程汇编</w:t>
      </w:r>
    </w:p>
    <w:p>
      <w:pPr>
        <w:spacing w:line="420" w:lineRule="exact"/>
        <w:jc w:val="left"/>
        <w:rPr>
          <w:rFonts w:asciiTheme="minorEastAsia" w:hAnsiTheme="minorEastAsia" w:eastAsiaTheme="minorEastAsia" w:cstheme="minorEastAsia"/>
          <w:bCs/>
          <w:color w:val="000000" w:themeColor="text1"/>
          <w:sz w:val="28"/>
          <w:szCs w:val="28"/>
        </w:rPr>
      </w:pPr>
    </w:p>
    <w:sdt>
      <w:sdtPr>
        <w:rPr>
          <w:rFonts w:ascii="Times New Roman" w:hAnsi="Times New Roman" w:eastAsia="宋体" w:cs="Times New Roman"/>
          <w:b w:val="0"/>
          <w:bCs w:val="0"/>
          <w:color w:val="auto"/>
          <w:kern w:val="2"/>
          <w:sz w:val="21"/>
          <w:szCs w:val="24"/>
          <w:lang w:val="zh-CN"/>
        </w:rPr>
        <w:id w:val="646945532"/>
        <w:docPartObj>
          <w:docPartGallery w:val="Table of Contents"/>
          <w:docPartUnique/>
        </w:docPartObj>
      </w:sdtPr>
      <w:sdtEndPr>
        <w:rPr>
          <w:rFonts w:ascii="Times New Roman" w:hAnsi="Times New Roman" w:eastAsia="宋体" w:cs="Times New Roman"/>
          <w:b w:val="0"/>
          <w:bCs w:val="0"/>
          <w:color w:val="auto"/>
          <w:kern w:val="2"/>
          <w:sz w:val="21"/>
          <w:szCs w:val="24"/>
          <w:lang w:val="zh-CN"/>
        </w:rPr>
      </w:sdtEndPr>
      <w:sdtContent>
        <w:p>
          <w:pPr>
            <w:pStyle w:val="28"/>
            <w:jc w:val="center"/>
          </w:pPr>
          <w:r>
            <w:rPr>
              <w:lang w:val="zh-CN"/>
            </w:rPr>
            <w:t>目录</w:t>
          </w:r>
        </w:p>
        <w:p>
          <w:pPr>
            <w:pStyle w:val="8"/>
            <w:rPr>
              <w:rFonts w:asciiTheme="minorEastAsia" w:hAnsiTheme="minorEastAsia" w:eastAsiaTheme="minorEastAsia" w:cstheme="minorBidi"/>
              <w:b/>
              <w:sz w:val="24"/>
            </w:rPr>
          </w:pPr>
          <w:r>
            <w:fldChar w:fldCharType="begin"/>
          </w:r>
          <w:r>
            <w:instrText xml:space="preserve"> TOC \o "1-3" \h \z \u </w:instrText>
          </w:r>
          <w:r>
            <w:fldChar w:fldCharType="separate"/>
          </w:r>
          <w:r>
            <w:fldChar w:fldCharType="begin"/>
          </w:r>
          <w:r>
            <w:instrText xml:space="preserve"> HYPERLINK \l "_Toc496104474" </w:instrText>
          </w:r>
          <w:r>
            <w:fldChar w:fldCharType="separate"/>
          </w:r>
          <w:r>
            <w:rPr>
              <w:rFonts w:hint="eastAsia" w:asciiTheme="minorEastAsia" w:hAnsiTheme="minorEastAsia" w:eastAsiaTheme="minorEastAsia" w:cstheme="minorEastAsia"/>
              <w:b/>
              <w:bCs/>
              <w:color w:val="000000" w:themeColor="text1"/>
              <w:sz w:val="24"/>
            </w:rPr>
            <w:t>1.《T台秀》教案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_Toc496104474 \h </w:instrText>
          </w:r>
          <w:r>
            <w:rPr>
              <w:rFonts w:asciiTheme="minorEastAsia" w:hAnsiTheme="minorEastAsia" w:eastAsiaTheme="minorEastAsia"/>
              <w:b/>
              <w:sz w:val="24"/>
            </w:rPr>
            <w:fldChar w:fldCharType="separate"/>
          </w:r>
          <w:r>
            <w:rPr>
              <w:rFonts w:asciiTheme="minorEastAsia" w:hAnsiTheme="minorEastAsia" w:eastAsiaTheme="minorEastAsia"/>
              <w:b/>
              <w:sz w:val="24"/>
            </w:rPr>
            <w:t>1</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"_Toc496104475" </w:instrText>
          </w:r>
          <w:r>
            <w:fldChar w:fldCharType="separate"/>
          </w:r>
          <w:r>
            <w:rPr>
              <w:rFonts w:hint="eastAsia" w:asciiTheme="minorEastAsia" w:hAnsiTheme="minorEastAsia" w:eastAsiaTheme="minorEastAsia" w:cstheme="minorEastAsia"/>
              <w:b/>
              <w:bCs/>
              <w:color w:val="000000" w:themeColor="text1"/>
              <w:sz w:val="24"/>
            </w:rPr>
            <w:t>2.《合唱课》教案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_Toc496104475 \h </w:instrText>
          </w:r>
          <w:r>
            <w:rPr>
              <w:rFonts w:asciiTheme="minorEastAsia" w:hAnsiTheme="minorEastAsia" w:eastAsiaTheme="minorEastAsia"/>
              <w:b/>
              <w:sz w:val="24"/>
            </w:rPr>
            <w:fldChar w:fldCharType="separate"/>
          </w:r>
          <w:r>
            <w:rPr>
              <w:rFonts w:asciiTheme="minorEastAsia" w:hAnsiTheme="minorEastAsia" w:eastAsiaTheme="minorEastAsia"/>
              <w:b/>
              <w:sz w:val="24"/>
            </w:rPr>
            <w:t>5</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"_Toc496104476" </w:instrText>
          </w:r>
          <w:r>
            <w:fldChar w:fldCharType="separate"/>
          </w:r>
          <w:r>
            <w:rPr>
              <w:rFonts w:hint="eastAsia" w:asciiTheme="minorEastAsia" w:hAnsiTheme="minorEastAsia" w:eastAsiaTheme="minorEastAsia" w:cstheme="minorEastAsia"/>
              <w:b/>
              <w:bCs/>
              <w:color w:val="000000" w:themeColor="text1"/>
              <w:sz w:val="24"/>
            </w:rPr>
            <w:t>3.《配音课》教案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_Toc496104476 \h </w:instrText>
          </w:r>
          <w:r>
            <w:rPr>
              <w:rFonts w:asciiTheme="minorEastAsia" w:hAnsiTheme="minorEastAsia" w:eastAsiaTheme="minorEastAsia"/>
              <w:b/>
              <w:sz w:val="24"/>
            </w:rPr>
            <w:fldChar w:fldCharType="separate"/>
          </w:r>
          <w:r>
            <w:rPr>
              <w:rFonts w:asciiTheme="minorEastAsia" w:hAnsiTheme="minorEastAsia" w:eastAsiaTheme="minorEastAsia"/>
              <w:b/>
              <w:sz w:val="24"/>
            </w:rPr>
            <w:t>9</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"_Toc496104477" </w:instrText>
          </w:r>
          <w:r>
            <w:fldChar w:fldCharType="separate"/>
          </w:r>
          <w:r>
            <w:rPr>
              <w:rFonts w:hint="eastAsia" w:asciiTheme="minorEastAsia" w:hAnsiTheme="minorEastAsia" w:eastAsiaTheme="minorEastAsia" w:cstheme="minorEastAsia"/>
              <w:b/>
              <w:bCs/>
              <w:color w:val="000000" w:themeColor="text1"/>
              <w:sz w:val="24"/>
            </w:rPr>
            <w:t>4.《舞蹈课》教案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_Toc496104477 \h </w:instrText>
          </w:r>
          <w:r>
            <w:rPr>
              <w:rFonts w:asciiTheme="minorEastAsia" w:hAnsiTheme="minorEastAsia" w:eastAsiaTheme="minorEastAsia"/>
              <w:b/>
              <w:sz w:val="24"/>
            </w:rPr>
            <w:fldChar w:fldCharType="separate"/>
          </w:r>
          <w:r>
            <w:rPr>
              <w:rFonts w:asciiTheme="minorEastAsia" w:hAnsiTheme="minorEastAsia" w:eastAsiaTheme="minorEastAsia"/>
              <w:b/>
              <w:sz w:val="24"/>
            </w:rPr>
            <w:t>13</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"_Toc496104478" </w:instrText>
          </w:r>
          <w:r>
            <w:fldChar w:fldCharType="separate"/>
          </w:r>
          <w:r>
            <w:rPr>
              <w:rFonts w:hint="eastAsia" w:asciiTheme="minorEastAsia" w:hAnsiTheme="minorEastAsia" w:eastAsiaTheme="minorEastAsia" w:cstheme="minorEastAsia"/>
              <w:b/>
              <w:bCs/>
              <w:color w:val="000000" w:themeColor="text1"/>
              <w:sz w:val="24"/>
            </w:rPr>
            <w:t>5.《创意插画》教案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_Toc496104478 \h </w:instrText>
          </w:r>
          <w:r>
            <w:rPr>
              <w:rFonts w:asciiTheme="minorEastAsia" w:hAnsiTheme="minorEastAsia" w:eastAsiaTheme="minorEastAsia"/>
              <w:b/>
              <w:sz w:val="24"/>
            </w:rPr>
            <w:fldChar w:fldCharType="separate"/>
          </w:r>
          <w:r>
            <w:rPr>
              <w:rFonts w:asciiTheme="minorEastAsia" w:hAnsiTheme="minorEastAsia" w:eastAsiaTheme="minorEastAsia"/>
              <w:b/>
              <w:sz w:val="24"/>
            </w:rPr>
            <w:t>18</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"_Toc496104479" </w:instrText>
          </w:r>
          <w:r>
            <w:fldChar w:fldCharType="separate"/>
          </w:r>
          <w:r>
            <w:rPr>
              <w:rFonts w:hint="eastAsia" w:asciiTheme="minorEastAsia" w:hAnsiTheme="minorEastAsia" w:eastAsiaTheme="minorEastAsia" w:cstheme="minorEastAsia"/>
              <w:b/>
              <w:bCs/>
              <w:color w:val="000000" w:themeColor="text1"/>
              <w:sz w:val="24"/>
            </w:rPr>
            <w:t>6.《创意绘画》教案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_Toc496104479 \h </w:instrText>
          </w:r>
          <w:r>
            <w:rPr>
              <w:rFonts w:asciiTheme="minorEastAsia" w:hAnsiTheme="minorEastAsia" w:eastAsiaTheme="minorEastAsia"/>
              <w:b/>
              <w:sz w:val="24"/>
            </w:rPr>
            <w:fldChar w:fldCharType="separate"/>
          </w:r>
          <w:r>
            <w:rPr>
              <w:rFonts w:asciiTheme="minorEastAsia" w:hAnsiTheme="minorEastAsia" w:eastAsiaTheme="minorEastAsia"/>
              <w:b/>
              <w:sz w:val="24"/>
            </w:rPr>
            <w:t>21</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"_Toc496104480" </w:instrText>
          </w:r>
          <w:r>
            <w:fldChar w:fldCharType="separate"/>
          </w:r>
          <w:r>
            <w:rPr>
              <w:rFonts w:hint="eastAsia" w:asciiTheme="minorEastAsia" w:hAnsiTheme="minorEastAsia" w:eastAsiaTheme="minorEastAsia" w:cstheme="minorEastAsia"/>
              <w:b/>
              <w:bCs/>
              <w:color w:val="000000" w:themeColor="text1"/>
              <w:sz w:val="24"/>
            </w:rPr>
            <w:t>7.《漫画PARTY》教案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_Toc496104480 \h </w:instrText>
          </w:r>
          <w:r>
            <w:rPr>
              <w:rFonts w:asciiTheme="minorEastAsia" w:hAnsiTheme="minorEastAsia" w:eastAsiaTheme="minorEastAsia"/>
              <w:b/>
              <w:sz w:val="24"/>
            </w:rPr>
            <w:fldChar w:fldCharType="separate"/>
          </w:r>
          <w:r>
            <w:rPr>
              <w:rFonts w:asciiTheme="minorEastAsia" w:hAnsiTheme="minorEastAsia" w:eastAsiaTheme="minorEastAsia"/>
              <w:b/>
              <w:sz w:val="24"/>
            </w:rPr>
            <w:t>24</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"_Toc496104481" </w:instrText>
          </w:r>
          <w:r>
            <w:fldChar w:fldCharType="separate"/>
          </w:r>
          <w:r>
            <w:rPr>
              <w:rFonts w:hint="eastAsia" w:asciiTheme="minorEastAsia" w:hAnsiTheme="minorEastAsia" w:eastAsiaTheme="minorEastAsia" w:cstheme="minorEastAsia"/>
              <w:b/>
              <w:bCs/>
              <w:color w:val="000000" w:themeColor="text1"/>
              <w:sz w:val="24"/>
            </w:rPr>
            <w:t>8.《扎染》教案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_Toc496104481 \h </w:instrText>
          </w:r>
          <w:r>
            <w:rPr>
              <w:rFonts w:asciiTheme="minorEastAsia" w:hAnsiTheme="minorEastAsia" w:eastAsiaTheme="minorEastAsia"/>
              <w:b/>
              <w:sz w:val="24"/>
            </w:rPr>
            <w:fldChar w:fldCharType="separate"/>
          </w:r>
          <w:r>
            <w:rPr>
              <w:rFonts w:asciiTheme="minorEastAsia" w:hAnsiTheme="minorEastAsia" w:eastAsiaTheme="minorEastAsia"/>
              <w:b/>
              <w:sz w:val="24"/>
            </w:rPr>
            <w:t>28</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"_Toc496104482" </w:instrText>
          </w:r>
          <w:r>
            <w:fldChar w:fldCharType="separate"/>
          </w:r>
          <w:r>
            <w:rPr>
              <w:rFonts w:hint="eastAsia" w:asciiTheme="minorEastAsia" w:hAnsiTheme="minorEastAsia" w:eastAsiaTheme="minorEastAsia" w:cstheme="minorEastAsia"/>
              <w:b/>
              <w:bCs/>
              <w:sz w:val="24"/>
            </w:rPr>
            <w:t>9.《中国建筑艺术欣赏》教案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_Toc496104482 \h </w:instrText>
          </w:r>
          <w:r>
            <w:rPr>
              <w:rFonts w:asciiTheme="minorEastAsia" w:hAnsiTheme="minorEastAsia" w:eastAsiaTheme="minorEastAsia"/>
              <w:b/>
              <w:sz w:val="24"/>
            </w:rPr>
            <w:fldChar w:fldCharType="separate"/>
          </w:r>
          <w:r>
            <w:rPr>
              <w:rFonts w:asciiTheme="minorEastAsia" w:hAnsiTheme="minorEastAsia" w:eastAsiaTheme="minorEastAsia"/>
              <w:b/>
              <w:sz w:val="24"/>
            </w:rPr>
            <w:t>30</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"_Toc496104483" </w:instrText>
          </w:r>
          <w:r>
            <w:fldChar w:fldCharType="separate"/>
          </w:r>
          <w:r>
            <w:rPr>
              <w:rFonts w:hint="eastAsia" w:asciiTheme="minorEastAsia" w:hAnsiTheme="minorEastAsia" w:eastAsiaTheme="minorEastAsia" w:cstheme="minorEastAsia"/>
              <w:b/>
              <w:bCs/>
              <w:color w:val="000000" w:themeColor="text1"/>
              <w:sz w:val="24"/>
            </w:rPr>
            <w:t>10.《淹城文化欣赏》教案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_Toc496104483 \h </w:instrText>
          </w:r>
          <w:r>
            <w:rPr>
              <w:rFonts w:asciiTheme="minorEastAsia" w:hAnsiTheme="minorEastAsia" w:eastAsiaTheme="minorEastAsia"/>
              <w:b/>
              <w:sz w:val="24"/>
            </w:rPr>
            <w:fldChar w:fldCharType="separate"/>
          </w:r>
          <w:r>
            <w:rPr>
              <w:rFonts w:asciiTheme="minorEastAsia" w:hAnsiTheme="minorEastAsia" w:eastAsiaTheme="minorEastAsia"/>
              <w:b/>
              <w:sz w:val="24"/>
            </w:rPr>
            <w:t>34</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"_Toc496104484" </w:instrText>
          </w:r>
          <w:r>
            <w:fldChar w:fldCharType="separate"/>
          </w:r>
          <w:r>
            <w:rPr>
              <w:rFonts w:hint="eastAsia" w:asciiTheme="minorEastAsia" w:hAnsiTheme="minorEastAsia" w:eastAsiaTheme="minorEastAsia" w:cstheme="minorEastAsia"/>
              <w:b/>
              <w:bCs/>
              <w:color w:val="000000" w:themeColor="text1"/>
              <w:sz w:val="24"/>
            </w:rPr>
            <w:t>11.《信任背摔》教案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_Toc496104484 \h </w:instrText>
          </w:r>
          <w:r>
            <w:rPr>
              <w:rFonts w:asciiTheme="minorEastAsia" w:hAnsiTheme="minorEastAsia" w:eastAsiaTheme="minorEastAsia"/>
              <w:b/>
              <w:sz w:val="24"/>
            </w:rPr>
            <w:fldChar w:fldCharType="separate"/>
          </w:r>
          <w:r>
            <w:rPr>
              <w:rFonts w:asciiTheme="minorEastAsia" w:hAnsiTheme="minorEastAsia" w:eastAsiaTheme="minorEastAsia"/>
              <w:b/>
              <w:sz w:val="24"/>
            </w:rPr>
            <w:t>38</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"_Toc496104485" </w:instrText>
          </w:r>
          <w:r>
            <w:fldChar w:fldCharType="separate"/>
          </w:r>
          <w:r>
            <w:rPr>
              <w:rFonts w:hint="eastAsia" w:asciiTheme="minorEastAsia" w:hAnsiTheme="minorEastAsia" w:eastAsiaTheme="minorEastAsia" w:cstheme="minorEastAsia"/>
              <w:b/>
              <w:bCs/>
              <w:color w:val="000000" w:themeColor="text1"/>
              <w:sz w:val="24"/>
            </w:rPr>
            <w:t>12.《锡剧艺术欣赏》教案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_Toc496104485 \h </w:instrText>
          </w:r>
          <w:r>
            <w:rPr>
              <w:rFonts w:asciiTheme="minorEastAsia" w:hAnsiTheme="minorEastAsia" w:eastAsiaTheme="minorEastAsia"/>
              <w:b/>
              <w:sz w:val="24"/>
            </w:rPr>
            <w:fldChar w:fldCharType="separate"/>
          </w:r>
          <w:r>
            <w:rPr>
              <w:rFonts w:asciiTheme="minorEastAsia" w:hAnsiTheme="minorEastAsia" w:eastAsiaTheme="minorEastAsia"/>
              <w:b/>
              <w:sz w:val="24"/>
            </w:rPr>
            <w:t>40</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"_Toc496104486" </w:instrText>
          </w:r>
          <w:r>
            <w:fldChar w:fldCharType="separate"/>
          </w:r>
          <w:r>
            <w:rPr>
              <w:rFonts w:hint="eastAsia" w:asciiTheme="minorEastAsia" w:hAnsiTheme="minorEastAsia" w:eastAsiaTheme="minorEastAsia" w:cstheme="minorEastAsia"/>
              <w:b/>
              <w:bCs/>
              <w:color w:val="000000" w:themeColor="text1"/>
              <w:sz w:val="24"/>
            </w:rPr>
            <w:t>13.《盆景制作教案》教案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_Toc496104486 \h </w:instrText>
          </w:r>
          <w:r>
            <w:rPr>
              <w:rFonts w:asciiTheme="minorEastAsia" w:hAnsiTheme="minorEastAsia" w:eastAsiaTheme="minorEastAsia"/>
              <w:b/>
              <w:sz w:val="24"/>
            </w:rPr>
            <w:fldChar w:fldCharType="separate"/>
          </w:r>
          <w:r>
            <w:rPr>
              <w:rFonts w:asciiTheme="minorEastAsia" w:hAnsiTheme="minorEastAsia" w:eastAsiaTheme="minorEastAsia"/>
              <w:b/>
              <w:sz w:val="24"/>
            </w:rPr>
            <w:t>42</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"_Toc496104487" </w:instrText>
          </w:r>
          <w:r>
            <w:fldChar w:fldCharType="separate"/>
          </w:r>
          <w:r>
            <w:rPr>
              <w:rFonts w:hint="eastAsia" w:asciiTheme="minorEastAsia" w:hAnsiTheme="minorEastAsia" w:eastAsiaTheme="minorEastAsia" w:cstheme="minorEastAsia"/>
              <w:b/>
              <w:bCs/>
              <w:color w:val="000000" w:themeColor="text1"/>
              <w:sz w:val="24"/>
            </w:rPr>
            <w:t>14.《模特职业体验》教案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_Toc496104487 \h </w:instrText>
          </w:r>
          <w:r>
            <w:rPr>
              <w:rFonts w:asciiTheme="minorEastAsia" w:hAnsiTheme="minorEastAsia" w:eastAsiaTheme="minorEastAsia"/>
              <w:b/>
              <w:sz w:val="24"/>
            </w:rPr>
            <w:fldChar w:fldCharType="separate"/>
          </w:r>
          <w:r>
            <w:rPr>
              <w:rFonts w:asciiTheme="minorEastAsia" w:hAnsiTheme="minorEastAsia" w:eastAsiaTheme="minorEastAsia"/>
              <w:b/>
              <w:sz w:val="24"/>
            </w:rPr>
            <w:t>45</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"_Toc496104488" </w:instrText>
          </w:r>
          <w:r>
            <w:fldChar w:fldCharType="separate"/>
          </w:r>
          <w:r>
            <w:rPr>
              <w:rFonts w:hint="eastAsia" w:asciiTheme="minorEastAsia" w:hAnsiTheme="minorEastAsia" w:eastAsiaTheme="minorEastAsia" w:cstheme="minorEastAsia"/>
              <w:b/>
              <w:bCs/>
              <w:color w:val="000000" w:themeColor="text1"/>
              <w:sz w:val="24"/>
            </w:rPr>
            <w:t>15.《民间舞体验》教案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_Toc496104488 \h </w:instrText>
          </w:r>
          <w:r>
            <w:rPr>
              <w:rFonts w:asciiTheme="minorEastAsia" w:hAnsiTheme="minorEastAsia" w:eastAsiaTheme="minorEastAsia"/>
              <w:b/>
              <w:sz w:val="24"/>
            </w:rPr>
            <w:fldChar w:fldCharType="separate"/>
          </w:r>
          <w:r>
            <w:rPr>
              <w:rFonts w:asciiTheme="minorEastAsia" w:hAnsiTheme="minorEastAsia" w:eastAsiaTheme="minorEastAsia"/>
              <w:b/>
              <w:sz w:val="24"/>
            </w:rPr>
            <w:t>51</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"_Toc496104489" </w:instrText>
          </w:r>
          <w:r>
            <w:fldChar w:fldCharType="separate"/>
          </w:r>
          <w:r>
            <w:rPr>
              <w:rFonts w:hint="eastAsia" w:asciiTheme="minorEastAsia" w:hAnsiTheme="minorEastAsia" w:eastAsiaTheme="minorEastAsia" w:cstheme="minorEastAsia"/>
              <w:b/>
              <w:bCs/>
              <w:color w:val="000000" w:themeColor="text1"/>
              <w:sz w:val="24"/>
            </w:rPr>
            <w:t>16.《交警职业体验》教案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_Toc496104489 \h </w:instrText>
          </w:r>
          <w:r>
            <w:rPr>
              <w:rFonts w:asciiTheme="minorEastAsia" w:hAnsiTheme="minorEastAsia" w:eastAsiaTheme="minorEastAsia"/>
              <w:b/>
              <w:sz w:val="24"/>
            </w:rPr>
            <w:fldChar w:fldCharType="separate"/>
          </w:r>
          <w:r>
            <w:rPr>
              <w:rFonts w:asciiTheme="minorEastAsia" w:hAnsiTheme="minorEastAsia" w:eastAsiaTheme="minorEastAsia"/>
              <w:b/>
              <w:sz w:val="24"/>
            </w:rPr>
            <w:t>53</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"_Toc496104490" </w:instrText>
          </w:r>
          <w:r>
            <w:fldChar w:fldCharType="separate"/>
          </w:r>
          <w:r>
            <w:rPr>
              <w:rFonts w:hint="eastAsia" w:asciiTheme="minorEastAsia" w:hAnsiTheme="minorEastAsia" w:eastAsiaTheme="minorEastAsia" w:cstheme="minorEastAsia"/>
              <w:b/>
              <w:bCs/>
              <w:color w:val="000000" w:themeColor="text1"/>
              <w:sz w:val="24"/>
            </w:rPr>
            <w:t>17.《简易软式垒球》教案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_Toc496104490 \h </w:instrText>
          </w:r>
          <w:r>
            <w:rPr>
              <w:rFonts w:asciiTheme="minorEastAsia" w:hAnsiTheme="minorEastAsia" w:eastAsiaTheme="minorEastAsia"/>
              <w:b/>
              <w:sz w:val="24"/>
            </w:rPr>
            <w:fldChar w:fldCharType="separate"/>
          </w:r>
          <w:r>
            <w:rPr>
              <w:rFonts w:asciiTheme="minorEastAsia" w:hAnsiTheme="minorEastAsia" w:eastAsiaTheme="minorEastAsia"/>
              <w:b/>
              <w:sz w:val="24"/>
            </w:rPr>
            <w:t>56</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"_Toc496104491" </w:instrText>
          </w:r>
          <w:r>
            <w:fldChar w:fldCharType="separate"/>
          </w:r>
          <w:r>
            <w:rPr>
              <w:rFonts w:hint="eastAsia" w:asciiTheme="minorEastAsia" w:hAnsiTheme="minorEastAsia" w:eastAsiaTheme="minorEastAsia" w:cstheme="minorEastAsia"/>
              <w:b/>
              <w:bCs/>
              <w:color w:val="000000" w:themeColor="text1"/>
              <w:sz w:val="24"/>
            </w:rPr>
            <w:t>18.《动画配音》教案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_Toc496104491 \h </w:instrText>
          </w:r>
          <w:r>
            <w:rPr>
              <w:rFonts w:asciiTheme="minorEastAsia" w:hAnsiTheme="minorEastAsia" w:eastAsiaTheme="minorEastAsia"/>
              <w:b/>
              <w:sz w:val="24"/>
            </w:rPr>
            <w:fldChar w:fldCharType="separate"/>
          </w:r>
          <w:r>
            <w:rPr>
              <w:rFonts w:asciiTheme="minorEastAsia" w:hAnsiTheme="minorEastAsia" w:eastAsiaTheme="minorEastAsia"/>
              <w:b/>
              <w:sz w:val="24"/>
            </w:rPr>
            <w:t>59</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"_Toc496104492" </w:instrText>
          </w:r>
          <w:r>
            <w:fldChar w:fldCharType="separate"/>
          </w:r>
          <w:r>
            <w:rPr>
              <w:rFonts w:hint="eastAsia" w:asciiTheme="minorEastAsia" w:hAnsiTheme="minorEastAsia" w:eastAsiaTheme="minorEastAsia" w:cstheme="minorEastAsia"/>
              <w:b/>
              <w:bCs/>
              <w:color w:val="000000" w:themeColor="text1"/>
              <w:sz w:val="24"/>
            </w:rPr>
            <w:t>19.《电视新闻主播职业体验》教案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_Toc496104492 \h </w:instrText>
          </w:r>
          <w:r>
            <w:rPr>
              <w:rFonts w:asciiTheme="minorEastAsia" w:hAnsiTheme="minorEastAsia" w:eastAsiaTheme="minorEastAsia"/>
              <w:b/>
              <w:sz w:val="24"/>
            </w:rPr>
            <w:fldChar w:fldCharType="separate"/>
          </w:r>
          <w:r>
            <w:rPr>
              <w:rFonts w:asciiTheme="minorEastAsia" w:hAnsiTheme="minorEastAsia" w:eastAsiaTheme="minorEastAsia"/>
              <w:b/>
              <w:sz w:val="24"/>
            </w:rPr>
            <w:t>61</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"_Toc496104493" </w:instrText>
          </w:r>
          <w:r>
            <w:fldChar w:fldCharType="separate"/>
          </w:r>
          <w:r>
            <w:rPr>
              <w:rFonts w:hint="eastAsia" w:asciiTheme="minorEastAsia" w:hAnsiTheme="minorEastAsia" w:eastAsiaTheme="minorEastAsia" w:cstheme="minorEastAsia"/>
              <w:b/>
              <w:bCs/>
              <w:color w:val="000000" w:themeColor="text1"/>
              <w:sz w:val="24"/>
            </w:rPr>
            <w:t>20.《布偶制作》教案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_Toc496104493 \h </w:instrText>
          </w:r>
          <w:r>
            <w:rPr>
              <w:rFonts w:asciiTheme="minorEastAsia" w:hAnsiTheme="minorEastAsia" w:eastAsiaTheme="minorEastAsia"/>
              <w:b/>
              <w:sz w:val="24"/>
            </w:rPr>
            <w:fldChar w:fldCharType="separate"/>
          </w:r>
          <w:r>
            <w:rPr>
              <w:rFonts w:asciiTheme="minorEastAsia" w:hAnsiTheme="minorEastAsia" w:eastAsiaTheme="minorEastAsia"/>
              <w:b/>
              <w:sz w:val="24"/>
            </w:rPr>
            <w:t>63</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"_Toc496104494" </w:instrText>
          </w:r>
          <w:r>
            <w:fldChar w:fldCharType="separate"/>
          </w:r>
          <w:r>
            <w:rPr>
              <w:rFonts w:hint="eastAsia" w:asciiTheme="minorEastAsia" w:hAnsiTheme="minorEastAsia" w:eastAsiaTheme="minorEastAsia" w:cstheme="minorEastAsia"/>
              <w:b/>
              <w:bCs/>
              <w:color w:val="000000" w:themeColor="text1"/>
              <w:sz w:val="24"/>
            </w:rPr>
            <w:t>21.《COSPLAY SHOW》教案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_Toc496104494 \h </w:instrText>
          </w:r>
          <w:r>
            <w:rPr>
              <w:rFonts w:asciiTheme="minorEastAsia" w:hAnsiTheme="minorEastAsia" w:eastAsiaTheme="minorEastAsia"/>
              <w:b/>
              <w:sz w:val="24"/>
            </w:rPr>
            <w:fldChar w:fldCharType="separate"/>
          </w:r>
          <w:r>
            <w:rPr>
              <w:rFonts w:asciiTheme="minorEastAsia" w:hAnsiTheme="minorEastAsia" w:eastAsiaTheme="minorEastAsia"/>
              <w:b/>
              <w:sz w:val="24"/>
            </w:rPr>
            <w:t>67</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"_Toc496104495" </w:instrText>
          </w:r>
          <w:r>
            <w:fldChar w:fldCharType="separate"/>
          </w:r>
          <w:r>
            <w:rPr>
              <w:rFonts w:hint="eastAsia" w:asciiTheme="minorEastAsia" w:hAnsiTheme="minorEastAsia" w:eastAsiaTheme="minorEastAsia" w:cstheme="minorEastAsia"/>
              <w:b/>
              <w:bCs/>
              <w:sz w:val="24"/>
            </w:rPr>
            <w:t>22.《全球气候变化》教案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_Toc496104495 \h </w:instrText>
          </w:r>
          <w:r>
            <w:rPr>
              <w:rFonts w:asciiTheme="minorEastAsia" w:hAnsiTheme="minorEastAsia" w:eastAsiaTheme="minorEastAsia"/>
              <w:b/>
              <w:sz w:val="24"/>
            </w:rPr>
            <w:fldChar w:fldCharType="separate"/>
          </w:r>
          <w:r>
            <w:rPr>
              <w:rFonts w:asciiTheme="minorEastAsia" w:hAnsiTheme="minorEastAsia" w:eastAsiaTheme="minorEastAsia"/>
              <w:b/>
              <w:sz w:val="24"/>
            </w:rPr>
            <w:t>70</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"_Toc496104496" </w:instrText>
          </w:r>
          <w:r>
            <w:fldChar w:fldCharType="separate"/>
          </w:r>
          <w:r>
            <w:rPr>
              <w:rFonts w:hint="eastAsia" w:asciiTheme="minorEastAsia" w:hAnsiTheme="minorEastAsia" w:eastAsiaTheme="minorEastAsia" w:cstheme="minorEastAsia"/>
              <w:b/>
              <w:bCs/>
              <w:sz w:val="24"/>
            </w:rPr>
            <w:t>23.《园椅的设计构思》教案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_Toc496104496 \h </w:instrText>
          </w:r>
          <w:r>
            <w:rPr>
              <w:rFonts w:asciiTheme="minorEastAsia" w:hAnsiTheme="minorEastAsia" w:eastAsiaTheme="minorEastAsia"/>
              <w:b/>
              <w:sz w:val="24"/>
            </w:rPr>
            <w:fldChar w:fldCharType="separate"/>
          </w:r>
          <w:r>
            <w:rPr>
              <w:rFonts w:asciiTheme="minorEastAsia" w:hAnsiTheme="minorEastAsia" w:eastAsiaTheme="minorEastAsia"/>
              <w:b/>
              <w:sz w:val="24"/>
            </w:rPr>
            <w:t>72</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"_Toc496104497" </w:instrText>
          </w:r>
          <w:r>
            <w:fldChar w:fldCharType="separate"/>
          </w:r>
          <w:r>
            <w:rPr>
              <w:rFonts w:hint="eastAsia" w:asciiTheme="minorEastAsia" w:hAnsiTheme="minorEastAsia" w:eastAsiaTheme="minorEastAsia" w:cstheme="minorEastAsia"/>
              <w:b/>
              <w:bCs/>
              <w:sz w:val="24"/>
            </w:rPr>
            <w:t>24.《半分解和弦伴奏音型》教案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_Toc496104497 \h </w:instrText>
          </w:r>
          <w:r>
            <w:rPr>
              <w:rFonts w:asciiTheme="minorEastAsia" w:hAnsiTheme="minorEastAsia" w:eastAsiaTheme="minorEastAsia"/>
              <w:b/>
              <w:sz w:val="24"/>
            </w:rPr>
            <w:fldChar w:fldCharType="separate"/>
          </w:r>
          <w:r>
            <w:rPr>
              <w:rFonts w:asciiTheme="minorEastAsia" w:hAnsiTheme="minorEastAsia" w:eastAsiaTheme="minorEastAsia"/>
              <w:b/>
              <w:sz w:val="24"/>
            </w:rPr>
            <w:t>74</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"_Toc496104498" </w:instrText>
          </w:r>
          <w:r>
            <w:fldChar w:fldCharType="separate"/>
          </w:r>
          <w:r>
            <w:rPr>
              <w:rFonts w:hint="eastAsia" w:asciiTheme="minorEastAsia" w:hAnsiTheme="minorEastAsia" w:eastAsiaTheme="minorEastAsia" w:cstheme="minorEastAsia"/>
              <w:b/>
              <w:bCs/>
              <w:sz w:val="24"/>
            </w:rPr>
            <w:t>25.《Safety Is Everyone's Responsibility》教案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_Toc496104498 \h </w:instrText>
          </w:r>
          <w:r>
            <w:rPr>
              <w:rFonts w:asciiTheme="minorEastAsia" w:hAnsiTheme="minorEastAsia" w:eastAsiaTheme="minorEastAsia"/>
              <w:b/>
              <w:sz w:val="24"/>
            </w:rPr>
            <w:fldChar w:fldCharType="separate"/>
          </w:r>
          <w:r>
            <w:rPr>
              <w:rFonts w:asciiTheme="minorEastAsia" w:hAnsiTheme="minorEastAsia" w:eastAsiaTheme="minorEastAsia"/>
              <w:b/>
              <w:sz w:val="24"/>
            </w:rPr>
            <w:t>76</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"_Toc496104499" </w:instrText>
          </w:r>
          <w:r>
            <w:fldChar w:fldCharType="separate"/>
          </w:r>
          <w:r>
            <w:rPr>
              <w:rFonts w:hint="eastAsia" w:asciiTheme="minorEastAsia" w:hAnsiTheme="minorEastAsia" w:eastAsiaTheme="minorEastAsia" w:cstheme="minorEastAsia"/>
              <w:b/>
              <w:bCs/>
              <w:sz w:val="24"/>
            </w:rPr>
            <w:t>26.《主持人的基本能力》教案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_Toc496104499 \h </w:instrText>
          </w:r>
          <w:r>
            <w:rPr>
              <w:rFonts w:asciiTheme="minorEastAsia" w:hAnsiTheme="minorEastAsia" w:eastAsiaTheme="minorEastAsia"/>
              <w:b/>
              <w:sz w:val="24"/>
            </w:rPr>
            <w:fldChar w:fldCharType="separate"/>
          </w:r>
          <w:r>
            <w:rPr>
              <w:rFonts w:asciiTheme="minorEastAsia" w:hAnsiTheme="minorEastAsia" w:eastAsiaTheme="minorEastAsia"/>
              <w:b/>
              <w:sz w:val="24"/>
            </w:rPr>
            <w:t>79</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"_Toc496104500" </w:instrText>
          </w:r>
          <w:r>
            <w:fldChar w:fldCharType="separate"/>
          </w:r>
          <w:r>
            <w:rPr>
              <w:rFonts w:hint="eastAsia" w:asciiTheme="minorEastAsia" w:hAnsiTheme="minorEastAsia" w:eastAsiaTheme="minorEastAsia" w:cstheme="minorEastAsia"/>
              <w:b/>
              <w:bCs/>
              <w:sz w:val="24"/>
            </w:rPr>
            <w:t>27.《中国扣结设计制作》教案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_Toc496104500 \h </w:instrText>
          </w:r>
          <w:r>
            <w:rPr>
              <w:rFonts w:asciiTheme="minorEastAsia" w:hAnsiTheme="minorEastAsia" w:eastAsiaTheme="minorEastAsia"/>
              <w:b/>
              <w:sz w:val="24"/>
            </w:rPr>
            <w:fldChar w:fldCharType="separate"/>
          </w:r>
          <w:r>
            <w:rPr>
              <w:rFonts w:asciiTheme="minorEastAsia" w:hAnsiTheme="minorEastAsia" w:eastAsiaTheme="minorEastAsia"/>
              <w:b/>
              <w:sz w:val="24"/>
            </w:rPr>
            <w:t>81</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"_Toc496104501" </w:instrText>
          </w:r>
          <w:r>
            <w:fldChar w:fldCharType="separate"/>
          </w:r>
          <w:r>
            <w:rPr>
              <w:rFonts w:hint="eastAsia" w:asciiTheme="minorEastAsia" w:hAnsiTheme="minorEastAsia" w:eastAsiaTheme="minorEastAsia" w:cstheme="minorEastAsia"/>
              <w:b/>
              <w:bCs/>
              <w:sz w:val="24"/>
            </w:rPr>
            <w:t>28.《大型器乐体裁——组曲》教案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_Toc496104501 \h </w:instrText>
          </w:r>
          <w:r>
            <w:rPr>
              <w:rFonts w:asciiTheme="minorEastAsia" w:hAnsiTheme="minorEastAsia" w:eastAsiaTheme="minorEastAsia"/>
              <w:b/>
              <w:sz w:val="24"/>
            </w:rPr>
            <w:fldChar w:fldCharType="separate"/>
          </w:r>
          <w:r>
            <w:rPr>
              <w:rFonts w:asciiTheme="minorEastAsia" w:hAnsiTheme="minorEastAsia" w:eastAsiaTheme="minorEastAsia"/>
              <w:b/>
              <w:sz w:val="24"/>
            </w:rPr>
            <w:t>83</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fldChar w:fldCharType="begin"/>
          </w:r>
          <w:r>
            <w:instrText xml:space="preserve"> HYPERLINK \l "_Toc496104502" </w:instrText>
          </w:r>
          <w:r>
            <w:fldChar w:fldCharType="separate"/>
          </w:r>
          <w:r>
            <w:rPr>
              <w:rFonts w:hint="eastAsia" w:asciiTheme="minorEastAsia" w:hAnsiTheme="minorEastAsia" w:eastAsiaTheme="minorEastAsia" w:cstheme="minorEastAsia"/>
              <w:b/>
              <w:bCs/>
              <w:sz w:val="24"/>
            </w:rPr>
            <w:t>29.《上顶软扑虎》教案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_Toc496104502 \h </w:instrText>
          </w:r>
          <w:r>
            <w:rPr>
              <w:rFonts w:asciiTheme="minorEastAsia" w:hAnsiTheme="minorEastAsia" w:eastAsiaTheme="minorEastAsia"/>
              <w:b/>
              <w:sz w:val="24"/>
            </w:rPr>
            <w:fldChar w:fldCharType="separate"/>
          </w:r>
          <w:r>
            <w:rPr>
              <w:rFonts w:asciiTheme="minorEastAsia" w:hAnsiTheme="minorEastAsia" w:eastAsiaTheme="minorEastAsia"/>
              <w:b/>
              <w:sz w:val="24"/>
            </w:rPr>
            <w:t>85</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rPr>
              <w:rFonts w:hint="eastAsia" w:asciiTheme="minorEastAsia" w:hAnsiTheme="minorEastAsia" w:eastAsiaTheme="minorEastAsia" w:cstheme="minorEastAsia"/>
              <w:b/>
              <w:bCs/>
              <w:sz w:val="24"/>
            </w:rPr>
            <w:t>30.《</w:t>
          </w:r>
          <w:r>
            <w:fldChar w:fldCharType="begin"/>
          </w:r>
          <w:r>
            <w:instrText xml:space="preserve"> HYPERLINK \l "_Toc496104503" </w:instrText>
          </w:r>
          <w:r>
            <w:fldChar w:fldCharType="separate"/>
          </w:r>
          <w:r>
            <w:rPr>
              <w:rFonts w:hint="eastAsia" w:asciiTheme="minorEastAsia" w:hAnsiTheme="minorEastAsia" w:eastAsiaTheme="minorEastAsia" w:cstheme="minorEastAsia"/>
              <w:b/>
              <w:bCs/>
              <w:color w:val="000000"/>
              <w:sz w:val="24"/>
            </w:rPr>
            <w:t>游戏道具设计》教案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_Toc496104503 \h </w:instrText>
          </w:r>
          <w:r>
            <w:rPr>
              <w:rFonts w:asciiTheme="minorEastAsia" w:hAnsiTheme="minorEastAsia" w:eastAsiaTheme="minorEastAsia"/>
              <w:b/>
              <w:sz w:val="24"/>
            </w:rPr>
            <w:fldChar w:fldCharType="separate"/>
          </w:r>
          <w:r>
            <w:rPr>
              <w:rFonts w:asciiTheme="minorEastAsia" w:hAnsiTheme="minorEastAsia" w:eastAsiaTheme="minorEastAsia"/>
              <w:b/>
              <w:sz w:val="24"/>
            </w:rPr>
            <w:t>87</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rPr>
              <w:rFonts w:hint="eastAsia" w:asciiTheme="minorEastAsia" w:hAnsiTheme="minorEastAsia" w:eastAsiaTheme="minorEastAsia" w:cstheme="minorEastAsia"/>
              <w:b/>
              <w:bCs/>
              <w:sz w:val="24"/>
            </w:rPr>
            <w:t>31.《</w:t>
          </w:r>
          <w:r>
            <w:fldChar w:fldCharType="begin"/>
          </w:r>
          <w:r>
            <w:instrText xml:space="preserve"> HYPERLINK \l "_Toc496104504" </w:instrText>
          </w:r>
          <w:r>
            <w:fldChar w:fldCharType="separate"/>
          </w:r>
          <w:r>
            <w:rPr>
              <w:rFonts w:hint="eastAsia" w:asciiTheme="minorEastAsia" w:hAnsiTheme="minorEastAsia" w:eastAsiaTheme="minorEastAsia" w:cstheme="minorEastAsia"/>
              <w:b/>
              <w:bCs/>
              <w:sz w:val="24"/>
            </w:rPr>
            <w:t>色彩静物苹果写生——冷与暖关系的表现》教案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_Toc496104504 \h </w:instrText>
          </w:r>
          <w:r>
            <w:rPr>
              <w:rFonts w:asciiTheme="minorEastAsia" w:hAnsiTheme="minorEastAsia" w:eastAsiaTheme="minorEastAsia"/>
              <w:b/>
              <w:sz w:val="24"/>
            </w:rPr>
            <w:fldChar w:fldCharType="separate"/>
          </w:r>
          <w:r>
            <w:rPr>
              <w:rFonts w:asciiTheme="minorEastAsia" w:hAnsiTheme="minorEastAsia" w:eastAsiaTheme="minorEastAsia"/>
              <w:b/>
              <w:sz w:val="24"/>
            </w:rPr>
            <w:t>89</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EastAsia" w:hAnsiTheme="minorEastAsia" w:eastAsiaTheme="minorEastAsia" w:cstheme="minorBidi"/>
              <w:b/>
              <w:sz w:val="24"/>
            </w:rPr>
          </w:pPr>
          <w:r>
            <w:rPr>
              <w:rFonts w:hint="eastAsia" w:asciiTheme="minorEastAsia" w:hAnsiTheme="minorEastAsia" w:eastAsiaTheme="minorEastAsia" w:cstheme="minorEastAsia"/>
              <w:b/>
              <w:bCs/>
              <w:sz w:val="24"/>
            </w:rPr>
            <w:t>32.《</w:t>
          </w:r>
          <w:r>
            <w:fldChar w:fldCharType="begin"/>
          </w:r>
          <w:r>
            <w:instrText xml:space="preserve"> HYPERLINK \l "_Toc496104505" </w:instrText>
          </w:r>
          <w:r>
            <w:fldChar w:fldCharType="separate"/>
          </w:r>
          <w:r>
            <w:rPr>
              <w:rFonts w:hint="eastAsia" w:asciiTheme="minorEastAsia" w:hAnsiTheme="minorEastAsia" w:eastAsiaTheme="minorEastAsia" w:cstheme="minorEastAsia"/>
              <w:b/>
              <w:bCs/>
              <w:sz w:val="24"/>
            </w:rPr>
            <w:t>和谐社会 共建共享》教案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_Toc496104505 \h </w:instrText>
          </w:r>
          <w:r>
            <w:rPr>
              <w:rFonts w:asciiTheme="minorEastAsia" w:hAnsiTheme="minorEastAsia" w:eastAsiaTheme="minorEastAsia"/>
              <w:b/>
              <w:sz w:val="24"/>
            </w:rPr>
            <w:fldChar w:fldCharType="separate"/>
          </w:r>
          <w:r>
            <w:rPr>
              <w:rFonts w:asciiTheme="minorEastAsia" w:hAnsiTheme="minorEastAsia" w:eastAsiaTheme="minorEastAsia"/>
              <w:b/>
              <w:sz w:val="24"/>
            </w:rPr>
            <w:t>91</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pStyle w:val="8"/>
            <w:rPr>
              <w:rFonts w:asciiTheme="minorHAnsi" w:hAnsiTheme="minorHAnsi" w:eastAsiaTheme="minorEastAsia" w:cstheme="minorBidi"/>
              <w:szCs w:val="22"/>
            </w:rPr>
          </w:pPr>
          <w:r>
            <w:rPr>
              <w:rFonts w:hint="eastAsia" w:asciiTheme="minorEastAsia" w:hAnsiTheme="minorEastAsia" w:eastAsiaTheme="minorEastAsia" w:cstheme="minorEastAsia"/>
              <w:b/>
              <w:bCs/>
              <w:sz w:val="24"/>
            </w:rPr>
            <w:t>33.《</w:t>
          </w:r>
          <w:r>
            <w:fldChar w:fldCharType="begin"/>
          </w:r>
          <w:r>
            <w:instrText xml:space="preserve"> HYPERLINK \l "_Toc496104506" </w:instrText>
          </w:r>
          <w:r>
            <w:fldChar w:fldCharType="separate"/>
          </w:r>
          <w:r>
            <w:rPr>
              <w:rFonts w:hint="eastAsia" w:asciiTheme="minorEastAsia" w:hAnsiTheme="minorEastAsia" w:eastAsiaTheme="minorEastAsia" w:cstheme="minorEastAsia"/>
              <w:b/>
              <w:bCs/>
              <w:sz w:val="24"/>
            </w:rPr>
            <w:t>招贴广告设计的创意》教案</w:t>
          </w:r>
          <w:r>
            <w:rPr>
              <w:rFonts w:asciiTheme="minorEastAsia" w:hAnsiTheme="minorEastAsia" w:eastAsiaTheme="minorEastAsia"/>
              <w:b/>
              <w:sz w:val="24"/>
            </w:rPr>
            <w:tab/>
          </w:r>
          <w:r>
            <w:rPr>
              <w:rFonts w:asciiTheme="minorEastAsia" w:hAnsiTheme="minorEastAsia" w:eastAsiaTheme="minorEastAsia"/>
              <w:b/>
              <w:sz w:val="24"/>
            </w:rPr>
            <w:fldChar w:fldCharType="begin"/>
          </w:r>
          <w:r>
            <w:rPr>
              <w:rFonts w:asciiTheme="minorEastAsia" w:hAnsiTheme="minorEastAsia" w:eastAsiaTheme="minorEastAsia"/>
              <w:b/>
              <w:sz w:val="24"/>
            </w:rPr>
            <w:instrText xml:space="preserve"> PAGEREF _Toc496104506 \h </w:instrText>
          </w:r>
          <w:r>
            <w:rPr>
              <w:rFonts w:asciiTheme="minorEastAsia" w:hAnsiTheme="minorEastAsia" w:eastAsiaTheme="minorEastAsia"/>
              <w:b/>
              <w:sz w:val="24"/>
            </w:rPr>
            <w:fldChar w:fldCharType="separate"/>
          </w:r>
          <w:r>
            <w:rPr>
              <w:rFonts w:asciiTheme="minorEastAsia" w:hAnsiTheme="minorEastAsia" w:eastAsiaTheme="minorEastAsia"/>
              <w:b/>
              <w:sz w:val="24"/>
            </w:rPr>
            <w:t>93</w:t>
          </w:r>
          <w:r>
            <w:rPr>
              <w:rFonts w:asciiTheme="minorEastAsia" w:hAnsiTheme="minorEastAsia" w:eastAsiaTheme="minorEastAsia"/>
              <w:b/>
              <w:sz w:val="24"/>
            </w:rPr>
            <w:fldChar w:fldCharType="end"/>
          </w:r>
          <w:r>
            <w:rPr>
              <w:rFonts w:asciiTheme="minorEastAsia" w:hAnsiTheme="minorEastAsia" w:eastAsiaTheme="minorEastAsia"/>
              <w:b/>
              <w:sz w:val="24"/>
            </w:rPr>
            <w:fldChar w:fldCharType="end"/>
          </w:r>
        </w:p>
        <w:p>
          <w:pPr>
            <w:spacing w:line="360" w:lineRule="exact"/>
            <w:rPr>
              <w:lang w:val="zh-CN"/>
            </w:rPr>
          </w:pPr>
          <w:r>
            <w:rPr>
              <w:b/>
              <w:bCs/>
              <w:lang w:val="zh-CN"/>
            </w:rPr>
            <w:fldChar w:fldCharType="end"/>
          </w:r>
        </w:p>
      </w:sdtContent>
    </w:sdt>
    <w:p>
      <w:pPr>
        <w:spacing w:line="360" w:lineRule="exact"/>
        <w:rPr>
          <w:b/>
          <w:sz w:val="24"/>
          <w:lang w:val="zh-CN"/>
        </w:rPr>
        <w:sectPr>
          <w:headerReference r:id="rId3" w:type="default"/>
          <w:footerReference r:id="rId4" w:type="default"/>
          <w:pgSz w:w="11906" w:h="16838"/>
          <w:pgMar w:top="1440" w:right="1800" w:bottom="1440" w:left="1800" w:header="851" w:footer="992" w:gutter="0"/>
          <w:pgNumType w:start="1"/>
          <w:cols w:space="720" w:num="1"/>
          <w:docGrid w:type="lines" w:linePitch="312" w:charSpace="0"/>
        </w:sectPr>
      </w:pPr>
    </w:p>
    <w:p>
      <w:pPr>
        <w:jc w:val="center"/>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
          <w:bCs/>
          <w:spacing w:val="152"/>
          <w:sz w:val="30"/>
          <w:szCs w:val="30"/>
        </w:rPr>
        <w:t>《T台秀》教案</w:t>
      </w:r>
    </w:p>
    <w:p>
      <w:pPr>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执教人：刘爽</w:t>
      </w:r>
    </w:p>
    <w:tbl>
      <w:tblPr>
        <w:tblStyle w:val="10"/>
        <w:tblW w:w="9225" w:type="dxa"/>
        <w:tblInd w:w="-7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795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18" w:hRule="exact"/>
        </w:trPr>
        <w:tc>
          <w:tcPr>
            <w:tcW w:w="1266"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课    题</w:t>
            </w:r>
          </w:p>
        </w:tc>
        <w:tc>
          <w:tcPr>
            <w:tcW w:w="7959" w:type="dxa"/>
            <w:vAlign w:val="center"/>
          </w:tcPr>
          <w:p>
            <w:pPr>
              <w:pStyle w:val="4"/>
              <w:keepNext w:val="0"/>
              <w:keepLines w:val="0"/>
              <w:suppressLineNumbers w:val="0"/>
              <w:spacing w:before="0" w:beforeAutospacing="0" w:after="0" w:afterAutospacing="0" w:line="360" w:lineRule="exact"/>
              <w:ind w:left="0" w:right="0"/>
              <w:jc w:val="center"/>
              <w:outlineLvl w:val="0"/>
              <w:rPr>
                <w:rFonts w:hint="default" w:asciiTheme="minorEastAsia" w:hAnsiTheme="minorEastAsia" w:eastAsiaTheme="minorEastAsia" w:cstheme="minorEastAsia"/>
                <w:bCs/>
                <w:sz w:val="24"/>
                <w:szCs w:val="24"/>
              </w:rPr>
            </w:pPr>
            <w:bookmarkStart w:id="0" w:name="_Toc496170371"/>
            <w:r>
              <w:rPr>
                <w:rFonts w:hint="eastAsia" w:asciiTheme="minorEastAsia" w:hAnsiTheme="minorEastAsia" w:eastAsiaTheme="minorEastAsia" w:cstheme="minorEastAsia"/>
                <w:bCs/>
                <w:sz w:val="24"/>
                <w:szCs w:val="24"/>
              </w:rPr>
              <w:t>镜前造型的动作练习</w:t>
            </w:r>
            <w:bookmarkEnd w:id="0"/>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7" w:hRule="atLeast"/>
        </w:trPr>
        <w:tc>
          <w:tcPr>
            <w:tcW w:w="1266"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教学目标</w:t>
            </w:r>
          </w:p>
        </w:tc>
        <w:tc>
          <w:tcPr>
            <w:tcW w:w="7959"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1、纠正在日常生活中养成的不良习惯</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2、增强立腰、立背的能力</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3、解决胯的柔韧度、开合度</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sz w:val="24"/>
                <w:szCs w:val="24"/>
              </w:rPr>
              <w:t>4、强化学生的节奏感和乐感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18" w:hRule="exact"/>
        </w:trPr>
        <w:tc>
          <w:tcPr>
            <w:tcW w:w="1266"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教学重点</w:t>
            </w:r>
          </w:p>
        </w:tc>
        <w:tc>
          <w:tcPr>
            <w:tcW w:w="7959"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解决走台时易犯的毛病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18" w:hRule="exact"/>
        </w:trPr>
        <w:tc>
          <w:tcPr>
            <w:tcW w:w="1266"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教学难点</w:t>
            </w:r>
          </w:p>
        </w:tc>
        <w:tc>
          <w:tcPr>
            <w:tcW w:w="7959"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1、动作协调性</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2、听音乐的节奏和理解音乐的能力</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3、解决走台时易犯的毛病</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2、听音乐的节奏和理解音乐的能力</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3、解决走台时易犯的毛病</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18" w:hRule="exact"/>
        </w:trPr>
        <w:tc>
          <w:tcPr>
            <w:tcW w:w="1266"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tc>
        <w:tc>
          <w:tcPr>
            <w:tcW w:w="7959"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2、听音乐的节奏和理解音乐的能力</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57" w:hRule="atLeast"/>
        </w:trPr>
        <w:tc>
          <w:tcPr>
            <w:tcW w:w="9225"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  学  过  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790" w:hRule="atLeast"/>
        </w:trPr>
        <w:tc>
          <w:tcPr>
            <w:tcW w:w="9225" w:type="dxa"/>
            <w:gridSpan w:val="2"/>
            <w:vAlign w:val="center"/>
          </w:tcPr>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一、点名问好</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二、复习上节课学过的内容，</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1、纠正个别学生的错误</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2、靠墙站立、原型站立基本功的训练</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3、走台训练</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三、讲授新课</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1、造型、亮相动作的学习</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2、转体训练</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3、造型重点</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1）前脚位造型（丁字步造型）</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要领：（以左脚重心为例）</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a 右腿直膝，左脚脚尖前点地</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b 左脚膝盖向内侧靠，大腿根部夹紧，大腿外侧肌放松</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c 肩放平并向下沉，颈部放松，立腰直背</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d 头部放正或稍向右倾斜，两臂自然下垂，手型自然伸展右胯向外上顶，身体略转向右侧</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要求：</w:t>
            </w:r>
            <w:r>
              <w:rPr>
                <w:rFonts w:hint="eastAsia" w:asciiTheme="minorEastAsia" w:hAnsiTheme="minorEastAsia" w:eastAsiaTheme="minorEastAsia" w:cstheme="minorEastAsia"/>
                <w:bCs/>
                <w:sz w:val="24"/>
                <w:szCs w:val="24"/>
              </w:rPr>
              <w:fldChar w:fldCharType="begin"/>
            </w:r>
            <w:r>
              <w:rPr>
                <w:rFonts w:hint="eastAsia" w:asciiTheme="minorEastAsia" w:hAnsiTheme="minorEastAsia" w:eastAsiaTheme="minorEastAsia" w:cstheme="minorEastAsia"/>
                <w:bCs/>
                <w:sz w:val="24"/>
                <w:szCs w:val="24"/>
              </w:rPr>
              <w:instrText xml:space="preserve"> = 1 \* GB3 </w:instrText>
            </w:r>
            <w:r>
              <w:rPr>
                <w:rFonts w:hint="eastAsia" w:asciiTheme="minorEastAsia" w:hAnsiTheme="minorEastAsia" w:eastAsiaTheme="minorEastAsia" w:cstheme="minorEastAsia"/>
                <w:bCs/>
                <w:sz w:val="24"/>
                <w:szCs w:val="24"/>
              </w:rPr>
              <w:fldChar w:fldCharType="separate"/>
            </w:r>
            <w:r>
              <w:rPr>
                <w:rFonts w:hint="eastAsia" w:asciiTheme="minorEastAsia" w:hAnsiTheme="minorEastAsia" w:eastAsiaTheme="minorEastAsia" w:cstheme="minorEastAsia"/>
                <w:bCs/>
                <w:sz w:val="24"/>
                <w:szCs w:val="24"/>
              </w:rPr>
              <w:t>①</w:t>
            </w:r>
            <w:r>
              <w:rPr>
                <w:rFonts w:hint="eastAsia" w:asciiTheme="minorEastAsia" w:hAnsiTheme="minorEastAsia" w:eastAsiaTheme="minorEastAsia" w:cstheme="minorEastAsia"/>
                <w:bCs/>
                <w:sz w:val="24"/>
                <w:szCs w:val="24"/>
              </w:rPr>
              <w:fldChar w:fldCharType="end"/>
            </w:r>
            <w:r>
              <w:rPr>
                <w:rFonts w:hint="eastAsia" w:asciiTheme="minorEastAsia" w:hAnsiTheme="minorEastAsia" w:eastAsiaTheme="minorEastAsia" w:cstheme="minorEastAsia"/>
                <w:bCs/>
                <w:sz w:val="24"/>
                <w:szCs w:val="24"/>
              </w:rPr>
              <w:t xml:space="preserve">面部表情放松，略带微笑 </w:t>
            </w:r>
            <w:r>
              <w:rPr>
                <w:rFonts w:hint="eastAsia" w:asciiTheme="minorEastAsia" w:hAnsiTheme="minorEastAsia" w:eastAsiaTheme="minorEastAsia" w:cstheme="minorEastAsia"/>
                <w:bCs/>
                <w:sz w:val="24"/>
                <w:szCs w:val="24"/>
              </w:rPr>
              <w:fldChar w:fldCharType="begin"/>
            </w:r>
            <w:r>
              <w:rPr>
                <w:rFonts w:hint="eastAsia" w:asciiTheme="minorEastAsia" w:hAnsiTheme="minorEastAsia" w:eastAsiaTheme="minorEastAsia" w:cstheme="minorEastAsia"/>
                <w:bCs/>
                <w:sz w:val="24"/>
                <w:szCs w:val="24"/>
              </w:rPr>
              <w:instrText xml:space="preserve"> = 2 \* GB3 </w:instrText>
            </w:r>
            <w:r>
              <w:rPr>
                <w:rFonts w:hint="eastAsia" w:asciiTheme="minorEastAsia" w:hAnsiTheme="minorEastAsia" w:eastAsiaTheme="minorEastAsia" w:cstheme="minorEastAsia"/>
                <w:bCs/>
                <w:sz w:val="24"/>
                <w:szCs w:val="24"/>
              </w:rPr>
              <w:fldChar w:fldCharType="separate"/>
            </w:r>
            <w:r>
              <w:rPr>
                <w:rFonts w:hint="eastAsia" w:asciiTheme="minorEastAsia" w:hAnsiTheme="minorEastAsia" w:eastAsiaTheme="minorEastAsia" w:cstheme="minorEastAsia"/>
                <w:bCs/>
                <w:sz w:val="24"/>
                <w:szCs w:val="24"/>
              </w:rPr>
              <w:t>②</w:t>
            </w:r>
            <w:r>
              <w:rPr>
                <w:rFonts w:hint="eastAsia" w:asciiTheme="minorEastAsia" w:hAnsiTheme="minorEastAsia" w:eastAsiaTheme="minorEastAsia" w:cstheme="minorEastAsia"/>
                <w:bCs/>
                <w:sz w:val="24"/>
                <w:szCs w:val="24"/>
              </w:rPr>
              <w:fldChar w:fldCharType="end"/>
            </w:r>
            <w:r>
              <w:rPr>
                <w:rFonts w:hint="eastAsia" w:asciiTheme="minorEastAsia" w:hAnsiTheme="minorEastAsia" w:eastAsiaTheme="minorEastAsia" w:cstheme="minorEastAsia"/>
                <w:bCs/>
                <w:sz w:val="24"/>
                <w:szCs w:val="24"/>
              </w:rPr>
              <w:t>胸、肩打开，气沉丹田</w:t>
            </w:r>
            <w:r>
              <w:rPr>
                <w:rFonts w:hint="eastAsia" w:asciiTheme="minorEastAsia" w:hAnsiTheme="minorEastAsia" w:eastAsiaTheme="minorEastAsia" w:cstheme="minorEastAsia"/>
                <w:bCs/>
                <w:sz w:val="24"/>
                <w:szCs w:val="24"/>
              </w:rPr>
              <w:fldChar w:fldCharType="begin"/>
            </w:r>
            <w:r>
              <w:rPr>
                <w:rFonts w:hint="eastAsia" w:asciiTheme="minorEastAsia" w:hAnsiTheme="minorEastAsia" w:eastAsiaTheme="minorEastAsia" w:cstheme="minorEastAsia"/>
                <w:bCs/>
                <w:sz w:val="24"/>
                <w:szCs w:val="24"/>
              </w:rPr>
              <w:instrText xml:space="preserve"> = 3 \* GB3 </w:instrText>
            </w:r>
            <w:r>
              <w:rPr>
                <w:rFonts w:hint="eastAsia" w:asciiTheme="minorEastAsia" w:hAnsiTheme="minorEastAsia" w:eastAsiaTheme="minorEastAsia" w:cstheme="minorEastAsia"/>
                <w:bCs/>
                <w:sz w:val="24"/>
                <w:szCs w:val="24"/>
              </w:rPr>
              <w:fldChar w:fldCharType="separate"/>
            </w:r>
            <w:r>
              <w:rPr>
                <w:rFonts w:hint="eastAsia" w:asciiTheme="minorEastAsia" w:hAnsiTheme="minorEastAsia" w:eastAsiaTheme="minorEastAsia" w:cstheme="minorEastAsia"/>
                <w:bCs/>
                <w:sz w:val="24"/>
                <w:szCs w:val="24"/>
              </w:rPr>
              <w:t>③</w:t>
            </w:r>
            <w:r>
              <w:rPr>
                <w:rFonts w:hint="eastAsia" w:asciiTheme="minorEastAsia" w:hAnsiTheme="minorEastAsia" w:eastAsiaTheme="minorEastAsia" w:cstheme="minorEastAsia"/>
                <w:bCs/>
                <w:sz w:val="24"/>
                <w:szCs w:val="24"/>
              </w:rPr>
              <w:fldChar w:fldCharType="end"/>
            </w:r>
            <w:r>
              <w:rPr>
                <w:rFonts w:hint="eastAsia" w:asciiTheme="minorEastAsia" w:hAnsiTheme="minorEastAsia" w:eastAsiaTheme="minorEastAsia" w:cstheme="minorEastAsia"/>
                <w:bCs/>
                <w:sz w:val="24"/>
                <w:szCs w:val="24"/>
              </w:rPr>
              <w:t xml:space="preserve">腰部放松 </w:t>
            </w:r>
            <w:r>
              <w:rPr>
                <w:rFonts w:hint="eastAsia" w:asciiTheme="minorEastAsia" w:hAnsiTheme="minorEastAsia" w:eastAsiaTheme="minorEastAsia" w:cstheme="minorEastAsia"/>
                <w:bCs/>
                <w:sz w:val="24"/>
                <w:szCs w:val="24"/>
              </w:rPr>
              <w:fldChar w:fldCharType="begin"/>
            </w:r>
            <w:r>
              <w:rPr>
                <w:rFonts w:hint="eastAsia" w:asciiTheme="minorEastAsia" w:hAnsiTheme="minorEastAsia" w:eastAsiaTheme="minorEastAsia" w:cstheme="minorEastAsia"/>
                <w:bCs/>
                <w:sz w:val="24"/>
                <w:szCs w:val="24"/>
              </w:rPr>
              <w:instrText xml:space="preserve"> = 4 \* GB3 </w:instrText>
            </w:r>
            <w:r>
              <w:rPr>
                <w:rFonts w:hint="eastAsia" w:asciiTheme="minorEastAsia" w:hAnsiTheme="minorEastAsia" w:eastAsiaTheme="minorEastAsia" w:cstheme="minorEastAsia"/>
                <w:bCs/>
                <w:sz w:val="24"/>
                <w:szCs w:val="24"/>
              </w:rPr>
              <w:fldChar w:fldCharType="separate"/>
            </w:r>
            <w:r>
              <w:rPr>
                <w:rFonts w:hint="eastAsia" w:asciiTheme="minorEastAsia" w:hAnsiTheme="minorEastAsia" w:eastAsiaTheme="minorEastAsia" w:cstheme="minorEastAsia"/>
                <w:bCs/>
                <w:sz w:val="24"/>
                <w:szCs w:val="24"/>
              </w:rPr>
              <w:t>④</w:t>
            </w:r>
            <w:r>
              <w:rPr>
                <w:rFonts w:hint="eastAsia" w:asciiTheme="minorEastAsia" w:hAnsiTheme="minorEastAsia" w:eastAsiaTheme="minorEastAsia" w:cstheme="minorEastAsia"/>
                <w:bCs/>
                <w:sz w:val="24"/>
                <w:szCs w:val="24"/>
              </w:rPr>
              <w:fldChar w:fldCharType="end"/>
            </w:r>
            <w:r>
              <w:rPr>
                <w:rFonts w:hint="eastAsia" w:asciiTheme="minorEastAsia" w:hAnsiTheme="minorEastAsia" w:eastAsiaTheme="minorEastAsia" w:cstheme="minorEastAsia"/>
                <w:bCs/>
                <w:sz w:val="24"/>
                <w:szCs w:val="24"/>
              </w:rPr>
              <w:t xml:space="preserve">顶胯时，注意不要坐胯 </w:t>
            </w:r>
            <w:r>
              <w:rPr>
                <w:rFonts w:hint="eastAsia" w:asciiTheme="minorEastAsia" w:hAnsiTheme="minorEastAsia" w:eastAsiaTheme="minorEastAsia" w:cstheme="minorEastAsia"/>
                <w:bCs/>
                <w:sz w:val="24"/>
                <w:szCs w:val="24"/>
              </w:rPr>
              <w:fldChar w:fldCharType="begin"/>
            </w:r>
            <w:r>
              <w:rPr>
                <w:rFonts w:hint="eastAsia" w:asciiTheme="minorEastAsia" w:hAnsiTheme="minorEastAsia" w:eastAsiaTheme="minorEastAsia" w:cstheme="minorEastAsia"/>
                <w:bCs/>
                <w:sz w:val="24"/>
                <w:szCs w:val="24"/>
              </w:rPr>
              <w:instrText xml:space="preserve"> = 5 \* GB3 </w:instrText>
            </w:r>
            <w:r>
              <w:rPr>
                <w:rFonts w:hint="eastAsia" w:asciiTheme="minorEastAsia" w:hAnsiTheme="minorEastAsia" w:eastAsiaTheme="minorEastAsia" w:cstheme="minorEastAsia"/>
                <w:bCs/>
                <w:sz w:val="24"/>
                <w:szCs w:val="24"/>
              </w:rPr>
              <w:fldChar w:fldCharType="separate"/>
            </w:r>
            <w:r>
              <w:rPr>
                <w:rFonts w:hint="eastAsia" w:asciiTheme="minorEastAsia" w:hAnsiTheme="minorEastAsia" w:eastAsiaTheme="minorEastAsia" w:cstheme="minorEastAsia"/>
                <w:bCs/>
                <w:sz w:val="24"/>
                <w:szCs w:val="24"/>
              </w:rPr>
              <w:t>⑤</w:t>
            </w:r>
            <w:r>
              <w:rPr>
                <w:rFonts w:hint="eastAsia" w:asciiTheme="minorEastAsia" w:hAnsiTheme="minorEastAsia" w:eastAsiaTheme="minorEastAsia" w:cstheme="minorEastAsia"/>
                <w:bCs/>
                <w:sz w:val="24"/>
                <w:szCs w:val="24"/>
              </w:rPr>
              <w:fldChar w:fldCharType="end"/>
            </w:r>
            <w:r>
              <w:rPr>
                <w:rFonts w:hint="eastAsia" w:asciiTheme="minorEastAsia" w:hAnsiTheme="minorEastAsia" w:eastAsiaTheme="minorEastAsia" w:cstheme="minorEastAsia"/>
                <w:bCs/>
                <w:sz w:val="24"/>
                <w:szCs w:val="24"/>
              </w:rPr>
              <w:t>整个身体呈“s”曲线</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2）侧脚位造型（单脚重心，旁点地）</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a 右腿直膝，左脚旁点地</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做法：面对一点以右腿为重心，右腿直膝，左腿脚尖旁点地（重心在双脚中心偏右） 要领：*抬头挺胸收腹，气沉丹田，双肩下沉，向外撑开</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*立腰，直背，提臀，出右胯</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*双臂自然下垂，手型自然伸展，放于身体两侧</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要求：面部表情自然，身体挺拔、有曲线</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注意：出胯时，胯部立住，不能坐胯.</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b 左腿直膝，右腿旁点地(做法、要领、要求同上)</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c 变形练习。单手、双手叉腰</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做法：面对一点，单腿直膝旁点地，单、双手叉腰</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要领：肩部打开，双肩下沉，立腰直背，叉腰时，手腕下压，手型自然</w:t>
            </w:r>
          </w:p>
          <w:p>
            <w:pPr>
              <w:pStyle w:val="4"/>
              <w:keepNext w:val="0"/>
              <w:keepLines w:val="0"/>
              <w:suppressLineNumbers w:val="0"/>
              <w:spacing w:before="0" w:beforeAutospacing="0" w:after="0" w:afterAutospacing="0" w:line="44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要求：面部表情自然，挺拔</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tc>
      </w:tr>
    </w:tbl>
    <w:tbl>
      <w:tblPr>
        <w:tblStyle w:val="10"/>
        <w:tblpPr w:leftFromText="180" w:rightFromText="180" w:vertAnchor="text" w:horzAnchor="margin" w:tblpX="-68" w:tblpY="1"/>
        <w:tblW w:w="9248"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28"/>
        <w:gridCol w:w="79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866" w:hRule="atLeast"/>
        </w:trPr>
        <w:tc>
          <w:tcPr>
            <w:tcW w:w="1328" w:type="dxa"/>
            <w:vMerge w:val="restart"/>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札</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记</w:t>
            </w:r>
          </w:p>
        </w:tc>
        <w:tc>
          <w:tcPr>
            <w:tcW w:w="792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本单元学习后学生在知识、技能、情感等方面的提升情况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05" w:hRule="atLeast"/>
        </w:trPr>
        <w:tc>
          <w:tcPr>
            <w:tcW w:w="1328" w:type="dxa"/>
            <w:vMerge w:val="continue"/>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p>
        </w:tc>
        <w:tc>
          <w:tcPr>
            <w:tcW w:w="7920" w:type="dxa"/>
          </w:tcPr>
          <w:p>
            <w:pPr>
              <w:pStyle w:val="4"/>
              <w:keepNext w:val="0"/>
              <w:keepLines w:val="0"/>
              <w:suppressLineNumbers w:val="0"/>
              <w:spacing w:before="0" w:beforeAutospacing="0" w:after="0" w:afterAutospacing="0" w:line="360" w:lineRule="exact"/>
              <w:ind w:left="0" w:right="0" w:firstLine="480" w:firstLineChars="20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造型能力的训练要求学生的夸张动作，肢体的灵活以及动静结合的状态，有点难，学生不能很好的掌握，要求课后练习，后面会有巩固课。</w:t>
            </w:r>
          </w:p>
        </w:tc>
      </w:tr>
    </w:tbl>
    <w:p>
      <w:pPr>
        <w:pStyle w:val="4"/>
        <w:spacing w:line="360" w:lineRule="exact"/>
        <w:ind w:right="420"/>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spacing w:val="152"/>
          <w:sz w:val="30"/>
          <w:szCs w:val="30"/>
        </w:rPr>
      </w:pPr>
    </w:p>
    <w:p>
      <w:pPr>
        <w:pStyle w:val="4"/>
        <w:spacing w:line="360" w:lineRule="auto"/>
        <w:jc w:val="center"/>
        <w:rPr>
          <w:rFonts w:asciiTheme="minorEastAsia" w:hAnsiTheme="minorEastAsia" w:eastAsiaTheme="minorEastAsia" w:cstheme="minorEastAsia"/>
          <w:bCs/>
          <w:spacing w:val="152"/>
          <w:sz w:val="30"/>
          <w:szCs w:val="30"/>
        </w:rPr>
      </w:pPr>
    </w:p>
    <w:p>
      <w:pPr>
        <w:jc w:val="center"/>
        <w:rPr>
          <w:rFonts w:asciiTheme="minorEastAsia" w:hAnsiTheme="minorEastAsia" w:eastAsiaTheme="minorEastAsia" w:cstheme="minorEastAsia"/>
          <w:bCs/>
          <w:snapToGrid w:val="0"/>
          <w:color w:val="000000"/>
          <w:w w:val="0"/>
          <w:kern w:val="0"/>
          <w:sz w:val="0"/>
          <w:szCs w:val="0"/>
          <w:u w:color="000000"/>
          <w:shd w:val="clear" w:color="000000" w:fill="000000"/>
        </w:rPr>
      </w:pPr>
      <w:r>
        <w:rPr>
          <w:rFonts w:hint="eastAsia" w:asciiTheme="minorEastAsia" w:hAnsiTheme="minorEastAsia" w:eastAsiaTheme="minorEastAsia" w:cstheme="minorEastAsia"/>
          <w:bCs/>
        </w:rPr>
        <w:drawing>
          <wp:inline distT="0" distB="0" distL="0" distR="0">
            <wp:extent cx="5554345" cy="4165600"/>
            <wp:effectExtent l="0" t="0" r="8255" b="6350"/>
            <wp:docPr id="4" name="图片 4" descr="\\192.168.2.36\教务处共享\史冲 2017-2018学年度第一学期合集\教科室\2017-7-1  我爱科学夏利营第一阶段课程4个\T台秀课——刘爽\照片\IMG_3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92.168.2.36\教务处共享\史冲 2017-2018学年度第一学期合集\教科室\2017-7-1  我爱科学夏利营第一阶段课程4个\T台秀课——刘爽\照片\IMG_3016.JPG"/>
                    <pic:cNvPicPr>
                      <a:picLocks noChangeAspect="1" noChangeArrowheads="1"/>
                    </pic:cNvPicPr>
                  </pic:nvPicPr>
                  <pic:blipFill>
                    <a:blip r:embed="rId10" cstate="print"/>
                    <a:srcRect/>
                    <a:stretch>
                      <a:fillRect/>
                    </a:stretch>
                  </pic:blipFill>
                  <pic:spPr>
                    <a:xfrm>
                      <a:off x="0" y="0"/>
                      <a:ext cx="5554345" cy="416560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rPr>
        <w:drawing>
          <wp:inline distT="0" distB="0" distL="0" distR="0">
            <wp:extent cx="5553075" cy="4155440"/>
            <wp:effectExtent l="0" t="0" r="9525" b="16510"/>
            <wp:docPr id="1" name="图片 1" descr="\\192.168.2.36\教务处共享\史冲 2017-2018学年度第一学期合集\教科室\2017-7-1  我爱科学夏利营第一阶段课程4个\T台秀课——刘爽\照片\7DBEE0E5074AFB6F914446BA095BF5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92.168.2.36\教务处共享\史冲 2017-2018学年度第一学期合集\教科室\2017-7-1  我爱科学夏利营第一阶段课程4个\T台秀课——刘爽\照片\7DBEE0E5074AFB6F914446BA095BF55B.png"/>
                    <pic:cNvPicPr>
                      <a:picLocks noChangeAspect="1" noChangeArrowheads="1"/>
                    </pic:cNvPicPr>
                  </pic:nvPicPr>
                  <pic:blipFill>
                    <a:blip r:embed="rId11"/>
                    <a:srcRect/>
                    <a:stretch>
                      <a:fillRect/>
                    </a:stretch>
                  </pic:blipFill>
                  <pic:spPr>
                    <a:xfrm>
                      <a:off x="0" y="0"/>
                      <a:ext cx="5553075" cy="415544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snapToGrid w:val="0"/>
          <w:color w:val="000000"/>
          <w:w w:val="0"/>
          <w:kern w:val="0"/>
          <w:sz w:val="0"/>
          <w:szCs w:val="0"/>
          <w:u w:color="000000"/>
          <w:shd w:val="clear" w:color="000000" w:fill="000000"/>
        </w:rPr>
        <w:t xml:space="preserve"> </w:t>
      </w:r>
      <w:r>
        <w:rPr>
          <w:rFonts w:hint="eastAsia" w:asciiTheme="minorEastAsia" w:hAnsiTheme="minorEastAsia" w:eastAsiaTheme="minorEastAsia" w:cstheme="minorEastAsia"/>
          <w:bCs/>
          <w:color w:val="000000"/>
          <w:w w:val="0"/>
          <w:kern w:val="0"/>
          <w:sz w:val="0"/>
          <w:szCs w:val="0"/>
          <w:u w:color="000000"/>
          <w:shd w:val="clear" w:color="000000" w:fill="000000"/>
        </w:rPr>
        <w:drawing>
          <wp:inline distT="0" distB="0" distL="0" distR="0">
            <wp:extent cx="5495290" cy="4111625"/>
            <wp:effectExtent l="0" t="0" r="10160" b="3175"/>
            <wp:docPr id="3" name="图片 3" descr="\\192.168.2.36\教务处共享\史冲 2017-2018学年度第一学期合集\教科室\2017-7-1  我爱科学夏利营第一阶段课程4个\T台秀课——刘爽\照片\DF94B80EF4B46F5F99F6659E760A7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168.2.36\教务处共享\史冲 2017-2018学年度第一学期合集\教科室\2017-7-1  我爱科学夏利营第一阶段课程4个\T台秀课——刘爽\照片\DF94B80EF4B46F5F99F6659E760A7737.png"/>
                    <pic:cNvPicPr>
                      <a:picLocks noChangeAspect="1" noChangeArrowheads="1"/>
                    </pic:cNvPicPr>
                  </pic:nvPicPr>
                  <pic:blipFill>
                    <a:blip r:embed="rId12"/>
                    <a:srcRect/>
                    <a:stretch>
                      <a:fillRect/>
                    </a:stretch>
                  </pic:blipFill>
                  <pic:spPr>
                    <a:xfrm>
                      <a:off x="0" y="0"/>
                      <a:ext cx="5495290" cy="4111625"/>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snapToGrid w:val="0"/>
          <w:color w:val="000000"/>
          <w:w w:val="0"/>
          <w:kern w:val="0"/>
          <w:sz w:val="0"/>
          <w:szCs w:val="0"/>
          <w:u w:color="000000"/>
          <w:shd w:val="clear" w:color="000000" w:fill="000000"/>
        </w:rPr>
        <w:t xml:space="preserve"> </w:t>
      </w:r>
      <w:r>
        <w:rPr>
          <w:rFonts w:hint="eastAsia" w:asciiTheme="minorEastAsia" w:hAnsiTheme="minorEastAsia" w:eastAsiaTheme="minorEastAsia" w:cstheme="minorEastAsia"/>
          <w:bCs/>
          <w:color w:val="000000"/>
          <w:w w:val="0"/>
          <w:kern w:val="0"/>
          <w:sz w:val="0"/>
          <w:szCs w:val="0"/>
          <w:u w:color="000000"/>
          <w:shd w:val="clear" w:color="000000" w:fill="000000"/>
        </w:rPr>
        <w:drawing>
          <wp:inline distT="0" distB="0" distL="0" distR="0">
            <wp:extent cx="5527040" cy="4147820"/>
            <wp:effectExtent l="0" t="0" r="16510" b="5080"/>
            <wp:docPr id="5" name="图片 5" descr="\\192.168.2.36\教务处共享\史冲 2017-2018学年度第一学期合集\教科室\2017-7-1  我爱科学夏利营第一阶段课程4个\T台秀课——刘爽\照片\9C3562B540FB9AD48C8E8F257ECB21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92.168.2.36\教务处共享\史冲 2017-2018学年度第一学期合集\教科室\2017-7-1  我爱科学夏利营第一阶段课程4个\T台秀课——刘爽\照片\9C3562B540FB9AD48C8E8F257ECB213A.png"/>
                    <pic:cNvPicPr>
                      <a:picLocks noChangeAspect="1" noChangeArrowheads="1"/>
                    </pic:cNvPicPr>
                  </pic:nvPicPr>
                  <pic:blipFill>
                    <a:blip r:embed="rId13"/>
                    <a:srcRect/>
                    <a:stretch>
                      <a:fillRect/>
                    </a:stretch>
                  </pic:blipFill>
                  <pic:spPr>
                    <a:xfrm>
                      <a:off x="0" y="0"/>
                      <a:ext cx="5527040" cy="4147820"/>
                    </a:xfrm>
                    <a:prstGeom prst="rect">
                      <a:avLst/>
                    </a:prstGeom>
                    <a:noFill/>
                    <a:ln w="9525">
                      <a:noFill/>
                      <a:miter lim="800000"/>
                      <a:headEnd/>
                      <a:tailEnd/>
                    </a:ln>
                  </pic:spPr>
                </pic:pic>
              </a:graphicData>
            </a:graphic>
          </wp:inline>
        </w:drawing>
      </w: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 xml:space="preserve">         以上为刘爽老师T台秀课程照片</w:t>
      </w:r>
    </w:p>
    <w:p>
      <w:pPr>
        <w:jc w:val="center"/>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《四季的问候》合唱训练教案</w:t>
      </w:r>
    </w:p>
    <w:p>
      <w:pPr>
        <w:ind w:firstLine="3360" w:firstLineChars="14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执教人：宋之卉</w:t>
      </w:r>
    </w:p>
    <w:tbl>
      <w:tblPr>
        <w:tblStyle w:val="10"/>
        <w:tblW w:w="926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72"/>
        <w:gridCol w:w="1452"/>
        <w:gridCol w:w="4056"/>
        <w:gridCol w:w="1260"/>
        <w:gridCol w:w="123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8004" w:type="dxa"/>
            <w:gridSpan w:val="4"/>
            <w:vAlign w:val="center"/>
          </w:tcPr>
          <w:p>
            <w:pPr>
              <w:pStyle w:val="4"/>
              <w:keepNext w:val="0"/>
              <w:keepLines w:val="0"/>
              <w:suppressLineNumbers w:val="0"/>
              <w:spacing w:before="0" w:beforeAutospacing="0" w:after="0" w:afterAutospacing="0" w:line="360" w:lineRule="exact"/>
              <w:ind w:left="0" w:right="0"/>
              <w:jc w:val="center"/>
              <w:outlineLvl w:val="0"/>
              <w:rPr>
                <w:rFonts w:hint="default" w:asciiTheme="minorEastAsia" w:hAnsiTheme="minorEastAsia" w:eastAsiaTheme="minorEastAsia" w:cstheme="minorEastAsia"/>
                <w:bCs/>
              </w:rPr>
            </w:pPr>
            <w:bookmarkStart w:id="1" w:name="_Toc496170372"/>
            <w:r>
              <w:rPr>
                <w:rFonts w:hint="eastAsia" w:asciiTheme="minorEastAsia" w:hAnsiTheme="minorEastAsia" w:eastAsiaTheme="minorEastAsia" w:cstheme="minorEastAsia"/>
                <w:bCs/>
              </w:rPr>
              <w:t>合唱《四季的问候》训练</w:t>
            </w:r>
            <w:bookmarkEnd w:id="1"/>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090" w:hRule="atLeast"/>
          <w:jc w:val="center"/>
        </w:trPr>
        <w:tc>
          <w:tcPr>
            <w:tcW w:w="1260" w:type="dxa"/>
            <w:gridSpan w:val="2"/>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45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6552" w:type="dxa"/>
            <w:gridSpan w:val="3"/>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1赏析其他合唱优秀作品，体会合唱中呼吸、发声、咬吐字的要求。</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2理解乐段2歌词。想象内心根据曲意而设计的声音形象。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090" w:hRule="atLeast"/>
          <w:jc w:val="center"/>
        </w:trPr>
        <w:tc>
          <w:tcPr>
            <w:tcW w:w="1260" w:type="dxa"/>
            <w:gridSpan w:val="2"/>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2.技能目标：</w:t>
            </w:r>
          </w:p>
        </w:tc>
        <w:tc>
          <w:tcPr>
            <w:tcW w:w="6552" w:type="dxa"/>
            <w:gridSpan w:val="3"/>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1实践环节上逐步训练合唱的呼吸、顿音处理。</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 借用合唱作品中的乐句进行合唱基础技能点的训练。</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3背唱乐段1歌词。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090" w:hRule="atLeast"/>
          <w:jc w:val="center"/>
        </w:trPr>
        <w:tc>
          <w:tcPr>
            <w:tcW w:w="1260" w:type="dxa"/>
            <w:gridSpan w:val="2"/>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6552" w:type="dxa"/>
            <w:gridSpan w:val="3"/>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针对本期夏令营的孩子们选曲，首要目的是让孩子们喜欢上合唱，逐步在训练中体会领悟合唱艺术的魅力，从而让自己投入合唱角色中，进而完成相关合唱技能及普及知识的学习。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49" w:hRule="atLeas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8004"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复练乐段1演唱双声部、练习乐段2双声部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59" w:hRule="atLeas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8004"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合唱作品《四季的问候》的统一呼吸气口及顿音训练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32" w:hRule="atLeas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8004"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钢琴、乐谱、音频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40" w:hRule="atLeas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8004"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合唱作品《四季的问候》乐段1复练——乐段2训练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50" w:hRule="atLeas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实训项目设    计</w:t>
            </w:r>
          </w:p>
        </w:tc>
        <w:tc>
          <w:tcPr>
            <w:tcW w:w="8004"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合唱作品《四季的问候》训练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2" w:hRule="atLeast"/>
          <w:jc w:val="center"/>
        </w:trPr>
        <w:tc>
          <w:tcPr>
            <w:tcW w:w="6768" w:type="dxa"/>
            <w:gridSpan w:val="4"/>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2496"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教、学方法设计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jc w:val="center"/>
        </w:trPr>
        <w:tc>
          <w:tcPr>
            <w:tcW w:w="6768" w:type="dxa"/>
            <w:gridSpan w:val="4"/>
            <w:vMerge w:val="continue"/>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0"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教法设计</w:t>
            </w:r>
          </w:p>
        </w:tc>
        <w:tc>
          <w:tcPr>
            <w:tcW w:w="1236"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学法设计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jc w:val="center"/>
        </w:trPr>
        <w:tc>
          <w:tcPr>
            <w:tcW w:w="6768" w:type="dxa"/>
            <w:gridSpan w:val="4"/>
          </w:tcPr>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一、点名</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二、学习优秀合唱作品赏析</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《自由颂》</w:t>
            </w:r>
          </w:p>
          <w:p>
            <w:pPr>
              <w:pStyle w:val="4"/>
              <w:keepNext w:val="0"/>
              <w:keepLines w:val="0"/>
              <w:suppressLineNumbers w:val="0"/>
              <w:wordWrap w:val="0"/>
              <w:spacing w:before="0" w:beforeAutospacing="0" w:after="0" w:afterAutospacing="0" w:line="460" w:lineRule="exact"/>
              <w:ind w:left="0" w:right="420" w:firstLine="411" w:firstLineChars="196"/>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体会艺术魅力，从赏析中了解合唱的相关实践技能知识点</w:t>
            </w:r>
          </w:p>
          <w:p>
            <w:pPr>
              <w:pStyle w:val="4"/>
              <w:keepNext w:val="0"/>
              <w:keepLines w:val="0"/>
              <w:suppressLineNumbers w:val="0"/>
              <w:wordWrap w:val="0"/>
              <w:spacing w:before="0" w:beforeAutospacing="0" w:after="0" w:afterAutospacing="0" w:line="460" w:lineRule="exact"/>
              <w:ind w:left="0" w:right="420" w:firstLine="411" w:firstLineChars="196"/>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《四季的问候》音乐元素源于日本音乐，在咬吐字上二曲存在异同特点。</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三、复查学生上节课训练内容</w:t>
            </w:r>
          </w:p>
          <w:p>
            <w:pPr>
              <w:pStyle w:val="4"/>
              <w:keepNext w:val="0"/>
              <w:keepLines w:val="0"/>
              <w:suppressLineNumbers w:val="0"/>
              <w:wordWrap w:val="0"/>
              <w:spacing w:before="0" w:beforeAutospacing="0" w:after="0" w:afterAutospacing="0" w:line="460" w:lineRule="exact"/>
              <w:ind w:left="0" w:right="420" w:firstLine="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择选出2男2女领唱，丰富合唱编排表现形式。</w:t>
            </w:r>
          </w:p>
          <w:p>
            <w:pPr>
              <w:pStyle w:val="4"/>
              <w:keepNext w:val="0"/>
              <w:keepLines w:val="0"/>
              <w:suppressLineNumbers w:val="0"/>
              <w:wordWrap w:val="0"/>
              <w:spacing w:before="0" w:beforeAutospacing="0" w:after="0" w:afterAutospacing="0" w:line="460" w:lineRule="exact"/>
              <w:ind w:left="0" w:right="420" w:firstLine="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（学生们公平投票择选心中最纯净的声音）</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四、合唱技能基础训练</w:t>
            </w:r>
          </w:p>
          <w:p>
            <w:pPr>
              <w:pStyle w:val="4"/>
              <w:keepNext w:val="0"/>
              <w:keepLines w:val="0"/>
              <w:suppressLineNumbers w:val="0"/>
              <w:wordWrap w:val="0"/>
              <w:spacing w:before="0" w:beforeAutospacing="0" w:after="0" w:afterAutospacing="0" w:line="460" w:lineRule="exact"/>
              <w:ind w:left="0" w:right="420" w:firstLine="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呼吸、发声、咬吐字练习（根据具体合唱作品乐段2中乐句）</w:t>
            </w:r>
          </w:p>
          <w:p>
            <w:pPr>
              <w:pStyle w:val="4"/>
              <w:keepNext w:val="0"/>
              <w:keepLines w:val="0"/>
              <w:suppressLineNumbers w:val="0"/>
              <w:wordWrap w:val="0"/>
              <w:spacing w:before="0" w:beforeAutospacing="0" w:after="0" w:afterAutospacing="0" w:line="460" w:lineRule="exact"/>
              <w:ind w:left="0" w:right="420" w:firstLine="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强调统一气口、顿音单字练习</w:t>
            </w:r>
          </w:p>
          <w:p>
            <w:pPr>
              <w:pStyle w:val="4"/>
              <w:keepNext w:val="0"/>
              <w:keepLines w:val="0"/>
              <w:suppressLineNumbers w:val="0"/>
              <w:wordWrap w:val="0"/>
              <w:spacing w:before="0" w:beforeAutospacing="0" w:after="0" w:afterAutospacing="0" w:line="460" w:lineRule="exact"/>
              <w:ind w:left="0" w:right="420" w:firstLine="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“wu”闭口音的训练</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练习背唱乐段1歌词</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五、合唱曲目训练重点</w:t>
            </w:r>
          </w:p>
          <w:p>
            <w:pPr>
              <w:pStyle w:val="4"/>
              <w:keepNext w:val="0"/>
              <w:keepLines w:val="0"/>
              <w:suppressLineNumbers w:val="0"/>
              <w:wordWrap w:val="0"/>
              <w:spacing w:before="0" w:beforeAutospacing="0" w:after="0" w:afterAutospacing="0" w:line="460" w:lineRule="exact"/>
              <w:ind w:left="0" w:right="420" w:firstLine="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单声部旋律行进练习</w:t>
            </w:r>
          </w:p>
          <w:p>
            <w:pPr>
              <w:pStyle w:val="4"/>
              <w:keepNext w:val="0"/>
              <w:keepLines w:val="0"/>
              <w:suppressLineNumbers w:val="0"/>
              <w:wordWrap w:val="0"/>
              <w:spacing w:before="0" w:beforeAutospacing="0" w:after="0" w:afterAutospacing="0" w:line="460" w:lineRule="exact"/>
              <w:ind w:left="0" w:right="420" w:firstLine="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双声部旋律行进练习</w:t>
            </w:r>
          </w:p>
          <w:p>
            <w:pPr>
              <w:pStyle w:val="4"/>
              <w:keepNext w:val="0"/>
              <w:keepLines w:val="0"/>
              <w:suppressLineNumbers w:val="0"/>
              <w:wordWrap w:val="0"/>
              <w:spacing w:before="0" w:beforeAutospacing="0" w:after="0" w:afterAutospacing="0" w:line="460" w:lineRule="exact"/>
              <w:ind w:left="0" w:right="420" w:firstLine="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（内容安排为乐段2组合）</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六、借助录音录像完成乐段2</w:t>
            </w:r>
          </w:p>
          <w:p>
            <w:pPr>
              <w:pStyle w:val="4"/>
              <w:keepNext w:val="0"/>
              <w:keepLines w:val="0"/>
              <w:suppressLineNumbers w:val="0"/>
              <w:wordWrap w:val="0"/>
              <w:spacing w:before="0" w:beforeAutospacing="0" w:after="0" w:afterAutospacing="0" w:line="460" w:lineRule="exact"/>
              <w:ind w:left="0" w:right="420" w:firstLine="411" w:firstLineChars="196"/>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通过回放，方便及时纠正训练效果</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七、修改队形编排（合唱队人数增加）</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八、一课内容复习概述</w:t>
            </w:r>
          </w:p>
          <w:p>
            <w:pPr>
              <w:pStyle w:val="4"/>
              <w:keepNext w:val="0"/>
              <w:keepLines w:val="0"/>
              <w:suppressLineNumbers w:val="0"/>
              <w:wordWrap w:val="0"/>
              <w:spacing w:before="0" w:beforeAutospacing="0" w:after="0" w:afterAutospacing="0" w:line="4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布置作业及下节课内容规划</w:t>
            </w:r>
          </w:p>
        </w:tc>
        <w:tc>
          <w:tcPr>
            <w:tcW w:w="1260"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tc>
        <w:tc>
          <w:tcPr>
            <w:tcW w:w="1236"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060" w:hRule="atLeast"/>
          <w:jc w:val="center"/>
        </w:trPr>
        <w:tc>
          <w:tcPr>
            <w:tcW w:w="1188" w:type="dxa"/>
            <w:vAlign w:val="center"/>
          </w:tcPr>
          <w:p>
            <w:pPr>
              <w:pStyle w:val="3"/>
              <w:keepNext w:val="0"/>
              <w:keepLines w:val="0"/>
              <w:suppressLineNumbers w:val="0"/>
              <w:adjustRightInd w:val="0"/>
              <w:snapToGrid w:val="0"/>
              <w:spacing w:before="0" w:beforeAutospacing="0" w:after="0" w:afterAutospacing="0" w:line="440" w:lineRule="exac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评</w:t>
            </w:r>
          </w:p>
          <w:p>
            <w:pPr>
              <w:pStyle w:val="3"/>
              <w:keepNext w:val="0"/>
              <w:keepLines w:val="0"/>
              <w:suppressLineNumbers w:val="0"/>
              <w:adjustRightInd w:val="0"/>
              <w:snapToGrid w:val="0"/>
              <w:spacing w:before="0" w:beforeAutospacing="0" w:after="0" w:afterAutospacing="0" w:line="440" w:lineRule="exac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价</w:t>
            </w:r>
          </w:p>
          <w:p>
            <w:pPr>
              <w:pStyle w:val="3"/>
              <w:keepNext w:val="0"/>
              <w:keepLines w:val="0"/>
              <w:suppressLineNumbers w:val="0"/>
              <w:adjustRightInd w:val="0"/>
              <w:snapToGrid w:val="0"/>
              <w:spacing w:before="0" w:beforeAutospacing="0" w:after="0" w:afterAutospacing="0" w:line="440" w:lineRule="exac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设</w:t>
            </w:r>
          </w:p>
          <w:p>
            <w:pPr>
              <w:pStyle w:val="3"/>
              <w:keepNext w:val="0"/>
              <w:keepLines w:val="0"/>
              <w:suppressLineNumbers w:val="0"/>
              <w:adjustRightInd w:val="0"/>
              <w:snapToGrid w:val="0"/>
              <w:spacing w:before="0" w:beforeAutospacing="0" w:after="0" w:afterAutospacing="0" w:line="440" w:lineRule="exact"/>
              <w:ind w:left="0" w:right="0" w:firstLine="0" w:firstLineChars="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sz w:val="21"/>
                <w:szCs w:val="21"/>
              </w:rPr>
              <w:t>计</w:t>
            </w:r>
          </w:p>
        </w:tc>
        <w:tc>
          <w:tcPr>
            <w:tcW w:w="8076" w:type="dxa"/>
            <w:gridSpan w:val="5"/>
          </w:tcPr>
          <w:p>
            <w:pPr>
              <w:pStyle w:val="3"/>
              <w:keepNext w:val="0"/>
              <w:keepLines w:val="0"/>
              <w:suppressLineNumbers w:val="0"/>
              <w:spacing w:before="0" w:beforeAutospacing="0" w:after="0" w:afterAutospacing="0" w:line="360" w:lineRule="auto"/>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针对本期夏令营的孩子们选曲，首要目的是让孩子们喜欢上合唱，逐步在训练中体会领悟合唱艺术的魅力，从而让自己投入合唱角色中，进而完成相关合唱技能及普及知识的学习。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88" w:type="dxa"/>
            <w:vAlign w:val="center"/>
          </w:tcPr>
          <w:p>
            <w:pPr>
              <w:pStyle w:val="3"/>
              <w:keepNext w:val="0"/>
              <w:keepLines w:val="0"/>
              <w:suppressLineNumbers w:val="0"/>
              <w:adjustRightInd w:val="0"/>
              <w:snapToGrid w:val="0"/>
              <w:spacing w:before="0" w:beforeAutospacing="0" w:after="0" w:afterAutospacing="0" w:line="0" w:lineRule="atLeas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实训项目</w:t>
            </w:r>
          </w:p>
          <w:p>
            <w:pPr>
              <w:pStyle w:val="3"/>
              <w:keepNext w:val="0"/>
              <w:keepLines w:val="0"/>
              <w:suppressLineNumbers w:val="0"/>
              <w:adjustRightInd w:val="0"/>
              <w:snapToGrid w:val="0"/>
              <w:spacing w:before="0" w:beforeAutospacing="0" w:after="0" w:afterAutospacing="0" w:line="0" w:lineRule="atLeas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完成情况</w:t>
            </w:r>
          </w:p>
        </w:tc>
        <w:tc>
          <w:tcPr>
            <w:tcW w:w="8076" w:type="dxa"/>
            <w:gridSpan w:val="5"/>
          </w:tcPr>
          <w:p>
            <w:pPr>
              <w:pStyle w:val="3"/>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8" w:hRule="atLeast"/>
          <w:jc w:val="center"/>
        </w:trPr>
        <w:tc>
          <w:tcPr>
            <w:tcW w:w="9264"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pacing w:val="2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1" w:hRule="atLeast"/>
          <w:jc w:val="center"/>
        </w:trPr>
        <w:tc>
          <w:tcPr>
            <w:tcW w:w="1188" w:type="dxa"/>
            <w:vMerge w:val="restart"/>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札</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记</w:t>
            </w:r>
          </w:p>
        </w:tc>
        <w:tc>
          <w:tcPr>
            <w:tcW w:w="8076" w:type="dxa"/>
            <w:gridSpan w:val="5"/>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本单元学习后学生在知识、技能、情感等方面的提升情况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010" w:hRule="atLeast"/>
          <w:jc w:val="center"/>
        </w:trPr>
        <w:tc>
          <w:tcPr>
            <w:tcW w:w="1188" w:type="dxa"/>
            <w:vMerge w:val="continue"/>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p>
        </w:tc>
        <w:tc>
          <w:tcPr>
            <w:tcW w:w="8076" w:type="dxa"/>
            <w:gridSpan w:val="5"/>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p>
        </w:tc>
      </w:tr>
    </w:tbl>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572125" cy="3752850"/>
            <wp:effectExtent l="0" t="0" r="0" b="0"/>
            <wp:docPr id="6" name="图片 6" descr="\\192.168.2.36\教务处共享\史冲 2017-2018学年度第一学期合集\教科室\2017-7-1  我爱科学夏利营第一阶段课程4个\合唱课——宋之卉\照片\2017 夏令营合唱班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92.168.2.36\教务处共享\史冲 2017-2018学年度第一学期合集\教科室\2017-7-1  我爱科学夏利营第一阶段课程4个\合唱课——宋之卉\照片\2017 夏令营合唱班 (11).jpg"/>
                    <pic:cNvPicPr>
                      <a:picLocks noChangeAspect="1" noChangeArrowheads="1"/>
                    </pic:cNvPicPr>
                  </pic:nvPicPr>
                  <pic:blipFill>
                    <a:blip r:embed="rId14"/>
                    <a:srcRect/>
                    <a:stretch>
                      <a:fillRect/>
                    </a:stretch>
                  </pic:blipFill>
                  <pic:spPr>
                    <a:xfrm>
                      <a:off x="0" y="0"/>
                      <a:ext cx="5572125" cy="3752850"/>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705475" cy="3876675"/>
            <wp:effectExtent l="0" t="0" r="0" b="0"/>
            <wp:docPr id="7" name="图片 7" descr="\\192.168.2.36\教务处共享\史冲 2017-2018学年度第一学期合集\教科室\2017-7-1  我爱科学夏利营第一阶段课程4个\合唱课——宋之卉\照片\2017 夏令营合唱班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92.168.2.36\教务处共享\史冲 2017-2018学年度第一学期合集\教科室\2017-7-1  我爱科学夏利营第一阶段课程4个\合唱课——宋之卉\照片\2017 夏令营合唱班 (25).jpg"/>
                    <pic:cNvPicPr>
                      <a:picLocks noChangeAspect="1" noChangeArrowheads="1"/>
                    </pic:cNvPicPr>
                  </pic:nvPicPr>
                  <pic:blipFill>
                    <a:blip r:embed="rId15"/>
                    <a:srcRect l="7276"/>
                    <a:stretch>
                      <a:fillRect/>
                    </a:stretch>
                  </pic:blipFill>
                  <pic:spPr>
                    <a:xfrm>
                      <a:off x="0" y="0"/>
                      <a:ext cx="5705475" cy="3876675"/>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829300" cy="3533775"/>
            <wp:effectExtent l="0" t="0" r="0" b="0"/>
            <wp:docPr id="8" name="图片 8" descr="\\192.168.2.36\教务处共享\史冲 2017-2018学年度第一学期合集\教科室\2017-7-1  我爱科学夏利营第一阶段课程4个\合唱课——宋之卉\照片\2017 夏令营合唱班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92.168.2.36\教务处共享\史冲 2017-2018学年度第一学期合集\教科室\2017-7-1  我爱科学夏利营第一阶段课程4个\合唱课——宋之卉\照片\2017 夏令营合唱班 (30).jpg"/>
                    <pic:cNvPicPr>
                      <a:picLocks noChangeAspect="1" noChangeArrowheads="1"/>
                    </pic:cNvPicPr>
                  </pic:nvPicPr>
                  <pic:blipFill>
                    <a:blip r:embed="rId16"/>
                    <a:srcRect/>
                    <a:stretch>
                      <a:fillRect/>
                    </a:stretch>
                  </pic:blipFill>
                  <pic:spPr>
                    <a:xfrm>
                      <a:off x="0" y="0"/>
                      <a:ext cx="5829300" cy="3533775"/>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838825" cy="3562350"/>
            <wp:effectExtent l="0" t="0" r="0" b="0"/>
            <wp:docPr id="9" name="图片 9" descr="\\192.168.2.36\教务处共享\史冲 2017-2018学年度第一学期合集\教科室\2017-7-1  我爱科学夏利营第一阶段课程4个\合唱课——宋之卉\照片\2017 夏令营合唱班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92.168.2.36\教务处共享\史冲 2017-2018学年度第一学期合集\教科室\2017-7-1  我爱科学夏利营第一阶段课程4个\合唱课——宋之卉\照片\2017 夏令营合唱班 (17).jpg"/>
                    <pic:cNvPicPr>
                      <a:picLocks noChangeAspect="1" noChangeArrowheads="1"/>
                    </pic:cNvPicPr>
                  </pic:nvPicPr>
                  <pic:blipFill>
                    <a:blip r:embed="rId17"/>
                    <a:srcRect r="2389"/>
                    <a:stretch>
                      <a:fillRect/>
                    </a:stretch>
                  </pic:blipFill>
                  <pic:spPr>
                    <a:xfrm>
                      <a:off x="0" y="0"/>
                      <a:ext cx="5838825" cy="3562350"/>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以上为宋之卉老师合唱课程照片</w:t>
      </w:r>
    </w:p>
    <w:p>
      <w:pPr>
        <w:rPr>
          <w:rFonts w:asciiTheme="minorEastAsia" w:hAnsiTheme="minorEastAsia" w:eastAsiaTheme="minorEastAsia" w:cstheme="minorEastAsia"/>
          <w:bCs/>
        </w:rPr>
      </w:pPr>
    </w:p>
    <w:p>
      <w:pPr>
        <w:jc w:val="center"/>
        <w:rPr>
          <w:rFonts w:hint="eastAsia" w:asciiTheme="minorEastAsia" w:hAnsiTheme="minorEastAsia" w:eastAsiaTheme="minorEastAsia" w:cstheme="minorEastAsia"/>
          <w:b/>
          <w:bCs/>
          <w:spacing w:val="152"/>
          <w:sz w:val="30"/>
          <w:szCs w:val="30"/>
        </w:rPr>
      </w:pPr>
      <w:r>
        <w:rPr>
          <w:rFonts w:hint="eastAsia" w:asciiTheme="minorEastAsia" w:hAnsiTheme="minorEastAsia" w:eastAsiaTheme="minorEastAsia" w:cstheme="minorEastAsia"/>
          <w:b/>
          <w:bCs/>
          <w:spacing w:val="152"/>
          <w:sz w:val="30"/>
          <w:szCs w:val="30"/>
        </w:rPr>
        <w:t>《配音课》教案</w:t>
      </w:r>
    </w:p>
    <w:p>
      <w:pPr>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执教人：陈柏志</w:t>
      </w:r>
    </w:p>
    <w:tbl>
      <w:tblPr>
        <w:tblStyle w:val="10"/>
        <w:tblW w:w="9120"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774"/>
        <w:gridCol w:w="678"/>
        <w:gridCol w:w="3516"/>
        <w:gridCol w:w="540"/>
        <w:gridCol w:w="1260"/>
        <w:gridCol w:w="109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7860" w:type="dxa"/>
            <w:gridSpan w:val="6"/>
            <w:vAlign w:val="center"/>
          </w:tcPr>
          <w:p>
            <w:pPr>
              <w:pStyle w:val="4"/>
              <w:keepNext w:val="0"/>
              <w:keepLines w:val="0"/>
              <w:suppressLineNumbers w:val="0"/>
              <w:spacing w:before="0" w:beforeAutospacing="0" w:after="0" w:afterAutospacing="0" w:line="360" w:lineRule="exact"/>
              <w:ind w:left="0" w:right="0"/>
              <w:jc w:val="center"/>
              <w:outlineLvl w:val="0"/>
              <w:rPr>
                <w:rFonts w:hint="default" w:asciiTheme="minorEastAsia" w:hAnsiTheme="minorEastAsia" w:eastAsiaTheme="minorEastAsia" w:cstheme="minorEastAsia"/>
                <w:bCs/>
              </w:rPr>
            </w:pPr>
            <w:bookmarkStart w:id="2" w:name="_Toc496170373"/>
            <w:r>
              <w:rPr>
                <w:rFonts w:hint="eastAsia" w:asciiTheme="minorEastAsia" w:hAnsiTheme="minorEastAsia" w:eastAsiaTheme="minorEastAsia" w:cstheme="minorEastAsia"/>
                <w:bCs/>
              </w:rPr>
              <w:t>走进配音世界</w:t>
            </w:r>
            <w:bookmarkEnd w:id="2"/>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15" w:hRule="atLeast"/>
        </w:trPr>
        <w:tc>
          <w:tcPr>
            <w:tcW w:w="1260"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4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6408" w:type="dxa"/>
            <w:gridSpan w:val="4"/>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配音的概念及定义</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配音的种类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65"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2.技能目标：</w:t>
            </w:r>
          </w:p>
        </w:tc>
        <w:tc>
          <w:tcPr>
            <w:tcW w:w="6408" w:type="dxa"/>
            <w:gridSpan w:val="4"/>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对配音的几个类别能有初步了解，对互相间的异同能有一个模糊的认识。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55"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6408" w:type="dxa"/>
            <w:gridSpan w:val="4"/>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color w:val="000000" w:themeColor="text1"/>
              </w:rPr>
            </w:pPr>
            <w:r>
              <w:rPr>
                <w:rFonts w:hint="eastAsia" w:asciiTheme="minorEastAsia" w:hAnsiTheme="minorEastAsia" w:eastAsiaTheme="minorEastAsia" w:cstheme="minorEastAsia"/>
                <w:bCs/>
                <w:color w:val="000000" w:themeColor="text1"/>
              </w:rPr>
              <w:t>增进与学生之间的对话交流</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color w:val="000000" w:themeColor="text1"/>
              </w:rPr>
              <w:t>初步建立和谐融洽的师生关系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7860" w:type="dxa"/>
            <w:gridSpan w:val="6"/>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引起学生对配音艺术的浓厚兴趣</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7860" w:type="dxa"/>
            <w:gridSpan w:val="6"/>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怎样让学生在繁多的配音种类中初步观察到它们之中的差异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68"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更新补充</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删减内容</w:t>
            </w:r>
          </w:p>
        </w:tc>
        <w:tc>
          <w:tcPr>
            <w:tcW w:w="7860"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32"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7860" w:type="dxa"/>
            <w:gridSpan w:val="6"/>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多媒体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090"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7860" w:type="dxa"/>
            <w:gridSpan w:val="6"/>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播放一段网络上热传的原创配音视频（小夏、胥渡吧等），说明这就是配音艺术的一部分，从而引出本次课的主题。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325"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实训项目设    计</w:t>
            </w:r>
          </w:p>
        </w:tc>
        <w:tc>
          <w:tcPr>
            <w:tcW w:w="7860"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trPr>
        <w:tc>
          <w:tcPr>
            <w:tcW w:w="1260"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学情现状分析及采取的措施</w:t>
            </w:r>
          </w:p>
        </w:tc>
        <w:tc>
          <w:tcPr>
            <w:tcW w:w="4968"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﹍﹍﹍﹍﹍﹍班级 学生层次分析</w:t>
            </w:r>
          </w:p>
        </w:tc>
        <w:tc>
          <w:tcPr>
            <w:tcW w:w="2892"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采取的措施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774"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A类</w:t>
            </w: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892"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774"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892"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774"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B类</w:t>
            </w: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892"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774"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892"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774"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C类</w:t>
            </w: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892"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774"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892"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2" w:hRule="atLeast"/>
        </w:trPr>
        <w:tc>
          <w:tcPr>
            <w:tcW w:w="6768" w:type="dxa"/>
            <w:gridSpan w:val="5"/>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23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教、学方法设计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6768" w:type="dxa"/>
            <w:gridSpan w:val="5"/>
            <w:vMerge w:val="continue"/>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0"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教法设计</w:t>
            </w:r>
          </w:p>
        </w:tc>
        <w:tc>
          <w:tcPr>
            <w:tcW w:w="1092"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学法设计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17" w:hRule="atLeast"/>
        </w:trPr>
        <w:tc>
          <w:tcPr>
            <w:tcW w:w="6768" w:type="dxa"/>
            <w:gridSpan w:val="5"/>
          </w:tcPr>
          <w:p>
            <w:pPr>
              <w:pStyle w:val="4"/>
              <w:keepNext w:val="0"/>
              <w:keepLines w:val="0"/>
              <w:numPr>
                <w:ilvl w:val="0"/>
                <w:numId w:val="1"/>
              </w:numPr>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考勤</w:t>
            </w:r>
          </w:p>
          <w:p>
            <w:pPr>
              <w:pStyle w:val="4"/>
              <w:keepNext w:val="0"/>
              <w:keepLines w:val="0"/>
              <w:numPr>
                <w:ilvl w:val="0"/>
                <w:numId w:val="1"/>
              </w:numPr>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播放视频《春运那些事儿》</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播毕，告诉学生，笼统的说这种将原来的声音抹去而覆盖上自己的声音就是配音。</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三、理论教学</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告诉学生配音的定义。狭义上指配音演员替角色配上声音，或以其他语言代替原片中角色的语言对白。广义上指为图像或影片加上声音的过程。我们学习的配音艺术，通常是指狭义上的。</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提问学生配音种类有哪些，根据学生们的回答进行补充。</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影视宣传片配音 影视后期配音 电视购物配音 纪录片专题片配音</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有声小说配音 童声配音 译制片配音 新闻配音 公共广播配音</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名人模仿配音 广告配音 电影配音 动画配音 广播配音等</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播放以下种类的配音作品</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广告配音</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广播作品配音</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纪录片及专题片配音</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动画配音</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影视剧配音</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播毕，同学们对这些配音种类都有一定的了解，询问部分同学能否感受到各种配音作品间的差异。</w:t>
            </w:r>
          </w:p>
          <w:p>
            <w:pPr>
              <w:pStyle w:val="3"/>
              <w:keepNext w:val="0"/>
              <w:keepLines w:val="0"/>
              <w:suppressLineNumbers w:val="0"/>
              <w:adjustRightInd w:val="0"/>
              <w:snapToGrid w:val="0"/>
              <w:spacing w:before="0" w:beforeAutospacing="0" w:after="0" w:afterAutospacing="0" w:line="44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进行总结，对五类配音作品需要注意的地方做一个初步的说明</w:t>
            </w:r>
          </w:p>
          <w:p>
            <w:pPr>
              <w:pStyle w:val="3"/>
              <w:keepNext w:val="0"/>
              <w:keepLines w:val="0"/>
              <w:suppressLineNumbers w:val="0"/>
              <w:adjustRightInd w:val="0"/>
              <w:snapToGrid w:val="0"/>
              <w:spacing w:before="0" w:beforeAutospacing="0" w:after="0" w:afterAutospacing="0" w:line="440" w:lineRule="exac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44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广告配音：声音的渲染力和语速以及口齿清楚</w:t>
            </w:r>
          </w:p>
          <w:p>
            <w:pPr>
              <w:pStyle w:val="3"/>
              <w:keepNext w:val="0"/>
              <w:keepLines w:val="0"/>
              <w:suppressLineNumbers w:val="0"/>
              <w:adjustRightInd w:val="0"/>
              <w:snapToGrid w:val="0"/>
              <w:spacing w:before="0" w:beforeAutospacing="0" w:after="0" w:afterAutospacing="0" w:line="44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广播作品配音：对象感和亲切感更重</w:t>
            </w:r>
          </w:p>
          <w:p>
            <w:pPr>
              <w:pStyle w:val="3"/>
              <w:keepNext w:val="0"/>
              <w:keepLines w:val="0"/>
              <w:suppressLineNumbers w:val="0"/>
              <w:adjustRightInd w:val="0"/>
              <w:snapToGrid w:val="0"/>
              <w:spacing w:before="0" w:beforeAutospacing="0" w:after="0" w:afterAutospacing="0" w:line="44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纪录片专题片配音：语气的客观性</w:t>
            </w:r>
          </w:p>
          <w:p>
            <w:pPr>
              <w:pStyle w:val="3"/>
              <w:keepNext w:val="0"/>
              <w:keepLines w:val="0"/>
              <w:suppressLineNumbers w:val="0"/>
              <w:adjustRightInd w:val="0"/>
              <w:snapToGrid w:val="0"/>
              <w:spacing w:before="0" w:beforeAutospacing="0" w:after="0" w:afterAutospacing="0" w:line="44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动画配音：适当的夸张</w:t>
            </w:r>
          </w:p>
          <w:p>
            <w:pPr>
              <w:pStyle w:val="3"/>
              <w:keepNext w:val="0"/>
              <w:keepLines w:val="0"/>
              <w:suppressLineNumbers w:val="0"/>
              <w:adjustRightInd w:val="0"/>
              <w:snapToGrid w:val="0"/>
              <w:spacing w:before="0" w:beforeAutospacing="0" w:after="0" w:afterAutospacing="0" w:line="44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影视剧配音：声画合一，人物性格的把握</w:t>
            </w:r>
          </w:p>
          <w:p>
            <w:pPr>
              <w:pStyle w:val="3"/>
              <w:keepNext w:val="0"/>
              <w:keepLines w:val="0"/>
              <w:suppressLineNumbers w:val="0"/>
              <w:adjustRightInd w:val="0"/>
              <w:snapToGrid w:val="0"/>
              <w:spacing w:before="0" w:beforeAutospacing="0" w:after="0" w:afterAutospacing="0" w:line="440" w:lineRule="exac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44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四、</w:t>
            </w:r>
          </w:p>
          <w:p>
            <w:pPr>
              <w:pStyle w:val="4"/>
              <w:keepNext w:val="0"/>
              <w:keepLines w:val="0"/>
              <w:suppressLineNumbers w:val="0"/>
              <w:wordWrap w:val="0"/>
              <w:spacing w:before="0" w:beforeAutospacing="0" w:after="0" w:afterAutospacing="0" w:line="44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预告下次课的学习内容，下课</w:t>
            </w:r>
          </w:p>
        </w:tc>
        <w:tc>
          <w:tcPr>
            <w:tcW w:w="1260" w:type="dxa"/>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092" w:type="dxa"/>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r>
    </w:tbl>
    <w:p>
      <w:pPr>
        <w:pStyle w:val="4"/>
        <w:spacing w:line="360" w:lineRule="exact"/>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332095" cy="3999865"/>
            <wp:effectExtent l="0" t="0" r="1905" b="635"/>
            <wp:docPr id="10" name="图片 15" descr="\\192.168.2.36\教务处共享\史冲 2017-2018学年度第一学期合集\教科室\2017-7-1  我爱科学夏利营第一阶段课程4个\配音课——陈柏志\照片\IMG_1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192.168.2.36\教务处共享\史冲 2017-2018学年度第一学期合集\教科室\2017-7-1  我爱科学夏利营第一阶段课程4个\配音课——陈柏志\照片\IMG_1440.JPG"/>
                    <pic:cNvPicPr>
                      <a:picLocks noChangeAspect="1" noChangeArrowheads="1"/>
                    </pic:cNvPicPr>
                  </pic:nvPicPr>
                  <pic:blipFill>
                    <a:blip r:embed="rId18" cstate="print"/>
                    <a:srcRect/>
                    <a:stretch>
                      <a:fillRect/>
                    </a:stretch>
                  </pic:blipFill>
                  <pic:spPr>
                    <a:xfrm>
                      <a:off x="0" y="0"/>
                      <a:ext cx="5332095" cy="3999865"/>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324475" cy="3993515"/>
            <wp:effectExtent l="0" t="0" r="9525" b="6985"/>
            <wp:docPr id="14" name="图片 14" descr="\\192.168.2.36\教务处共享\史冲 2017-2018学年度第一学期合集\教科室\2017-7-1  我爱科学夏利营第一阶段课程4个\配音课——陈柏志\照片\IMG_1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92.168.2.36\教务处共享\史冲 2017-2018学年度第一学期合集\教科室\2017-7-1  我爱科学夏利营第一阶段课程4个\配音课——陈柏志\照片\IMG_1444.JPG"/>
                    <pic:cNvPicPr>
                      <a:picLocks noChangeAspect="1" noChangeArrowheads="1"/>
                    </pic:cNvPicPr>
                  </pic:nvPicPr>
                  <pic:blipFill>
                    <a:blip r:embed="rId19" cstate="print"/>
                    <a:srcRect/>
                    <a:stretch>
                      <a:fillRect/>
                    </a:stretch>
                  </pic:blipFill>
                  <pic:spPr>
                    <a:xfrm>
                      <a:off x="0" y="0"/>
                      <a:ext cx="5324475" cy="3993515"/>
                    </a:xfrm>
                    <a:prstGeom prst="rect">
                      <a:avLst/>
                    </a:prstGeom>
                    <a:noFill/>
                    <a:ln w="9525">
                      <a:noFill/>
                      <a:miter lim="800000"/>
                      <a:headEnd/>
                      <a:tailEnd/>
                    </a:ln>
                  </pic:spPr>
                </pic:pic>
              </a:graphicData>
            </a:graphic>
          </wp:inline>
        </w:drawing>
      </w: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以上为陈柏志老师配音课程照片</w:t>
      </w: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spacing w:val="152"/>
          <w:sz w:val="30"/>
          <w:szCs w:val="30"/>
        </w:rPr>
      </w:pPr>
      <w:r>
        <w:rPr>
          <w:rFonts w:hint="eastAsia" w:asciiTheme="minorEastAsia" w:hAnsiTheme="minorEastAsia" w:eastAsiaTheme="minorEastAsia" w:cstheme="minorEastAsia"/>
          <w:bCs/>
        </w:rPr>
        <w:t xml:space="preserve">       </w:t>
      </w:r>
      <w:r>
        <w:rPr>
          <w:rFonts w:hint="eastAsia" w:asciiTheme="minorEastAsia" w:hAnsiTheme="minorEastAsia" w:eastAsiaTheme="minorEastAsia" w:cstheme="minorEastAsia"/>
          <w:bCs/>
          <w:spacing w:val="152"/>
          <w:sz w:val="30"/>
          <w:szCs w:val="30"/>
        </w:rPr>
        <w:t>《舞蹈课》教案</w:t>
      </w:r>
    </w:p>
    <w:p>
      <w:pPr>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执教人：黄茜茜</w:t>
      </w:r>
    </w:p>
    <w:tbl>
      <w:tblPr>
        <w:tblStyle w:val="10"/>
        <w:tblW w:w="9120"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1452"/>
        <w:gridCol w:w="640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7860" w:type="dxa"/>
            <w:gridSpan w:val="2"/>
            <w:vAlign w:val="center"/>
          </w:tcPr>
          <w:p>
            <w:pPr>
              <w:pStyle w:val="4"/>
              <w:keepNext w:val="0"/>
              <w:keepLines w:val="0"/>
              <w:suppressLineNumbers w:val="0"/>
              <w:spacing w:before="0" w:beforeAutospacing="0" w:after="0" w:afterAutospacing="0" w:line="360" w:lineRule="exact"/>
              <w:ind w:left="0" w:right="0"/>
              <w:jc w:val="center"/>
              <w:outlineLvl w:val="0"/>
              <w:rPr>
                <w:rFonts w:hint="default" w:asciiTheme="minorEastAsia" w:hAnsiTheme="minorEastAsia" w:eastAsiaTheme="minorEastAsia" w:cstheme="minorEastAsia"/>
                <w:bCs/>
              </w:rPr>
            </w:pPr>
            <w:bookmarkStart w:id="3" w:name="_Toc496170374"/>
            <w:r>
              <w:rPr>
                <w:rFonts w:hint="eastAsia" w:asciiTheme="minorEastAsia" w:hAnsiTheme="minorEastAsia" w:eastAsiaTheme="minorEastAsia" w:cstheme="minorEastAsia"/>
                <w:bCs/>
              </w:rPr>
              <w:t>综合训练————舞蹈小组合（身韵组合）（软开度素质训练）</w:t>
            </w:r>
            <w:bookmarkEnd w:id="3"/>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40" w:hRule="atLeast"/>
        </w:trPr>
        <w:tc>
          <w:tcPr>
            <w:tcW w:w="1260"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45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6408"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通过训练，使学生了解动作的规格与要领。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95"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2.技能目标：</w:t>
            </w:r>
          </w:p>
        </w:tc>
        <w:tc>
          <w:tcPr>
            <w:tcW w:w="6408"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通过训练使学生能够掌握基训课中所要求的技术 技巧、舞姿韵律。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15"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6408"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培养吃苦耐劳、坚忍不拔的专业学习精神和职业道德修养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7860" w:type="dxa"/>
            <w:gridSpan w:val="2"/>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解决肢体协调性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7860" w:type="dxa"/>
            <w:gridSpan w:val="2"/>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舞姿解决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68"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更新补充</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删减内容</w:t>
            </w:r>
          </w:p>
        </w:tc>
        <w:tc>
          <w:tcPr>
            <w:tcW w:w="7860" w:type="dxa"/>
            <w:gridSpan w:val="2"/>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32"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7860" w:type="dxa"/>
            <w:gridSpan w:val="2"/>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音乐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30"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7860" w:type="dxa"/>
            <w:gridSpan w:val="2"/>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教师示范并讲解</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325"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实训项目设    计</w:t>
            </w:r>
          </w:p>
        </w:tc>
        <w:tc>
          <w:tcPr>
            <w:tcW w:w="78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综合训练————舞蹈小组合（身韵组合）（软开度素质训练）</w:t>
            </w:r>
          </w:p>
        </w:tc>
      </w:tr>
    </w:tbl>
    <w:tbl>
      <w:tblPr>
        <w:tblStyle w:val="11"/>
        <w:tblW w:w="9129"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05"/>
        <w:gridCol w:w="1022"/>
        <w:gridCol w:w="4169"/>
        <w:gridCol w:w="536"/>
        <w:gridCol w:w="1266"/>
        <w:gridCol w:w="113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trPr>
        <w:tc>
          <w:tcPr>
            <w:tcW w:w="1005"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学情现状分析及采取的措施</w:t>
            </w:r>
          </w:p>
        </w:tc>
        <w:tc>
          <w:tcPr>
            <w:tcW w:w="5191"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﹍﹍﹍﹍﹍﹍班级 学生层次分析</w:t>
            </w:r>
          </w:p>
        </w:tc>
        <w:tc>
          <w:tcPr>
            <w:tcW w:w="2933"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采取的措施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5"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2"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A类</w:t>
            </w:r>
          </w:p>
        </w:tc>
        <w:tc>
          <w:tcPr>
            <w:tcW w:w="4169"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8人</w:t>
            </w:r>
          </w:p>
        </w:tc>
        <w:tc>
          <w:tcPr>
            <w:tcW w:w="2933"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Cs w:val="24"/>
              </w:rPr>
            </w:pPr>
            <w:r>
              <w:rPr>
                <w:rFonts w:hint="eastAsia" w:asciiTheme="minorEastAsia" w:hAnsiTheme="minorEastAsia" w:eastAsiaTheme="minorEastAsia" w:cstheme="minorEastAsia"/>
                <w:bCs/>
                <w:szCs w:val="24"/>
              </w:rPr>
              <w:t>巩固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5"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2"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69"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933"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5"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2"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B类</w:t>
            </w:r>
          </w:p>
        </w:tc>
        <w:tc>
          <w:tcPr>
            <w:tcW w:w="4169"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10人</w:t>
            </w:r>
          </w:p>
        </w:tc>
        <w:tc>
          <w:tcPr>
            <w:tcW w:w="2933"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Cs w:val="24"/>
              </w:rPr>
            </w:pPr>
            <w:r>
              <w:rPr>
                <w:rFonts w:hint="eastAsia" w:asciiTheme="minorEastAsia" w:hAnsiTheme="minorEastAsia" w:eastAsiaTheme="minorEastAsia" w:cstheme="minorEastAsia"/>
                <w:bCs/>
                <w:szCs w:val="24"/>
              </w:rPr>
              <w:t>多加练习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5"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2"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69"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933"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5"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2"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C类</w:t>
            </w:r>
          </w:p>
        </w:tc>
        <w:tc>
          <w:tcPr>
            <w:tcW w:w="4169"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6人</w:t>
            </w:r>
          </w:p>
        </w:tc>
        <w:tc>
          <w:tcPr>
            <w:tcW w:w="2933"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Cs w:val="24"/>
              </w:rPr>
            </w:pPr>
            <w:r>
              <w:rPr>
                <w:rFonts w:hint="eastAsia" w:asciiTheme="minorEastAsia" w:hAnsiTheme="minorEastAsia" w:eastAsiaTheme="minorEastAsia" w:cstheme="minorEastAsia"/>
                <w:bCs/>
                <w:szCs w:val="24"/>
              </w:rPr>
              <w:t>学习动作为主</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5"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2"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69"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933"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2" w:hRule="atLeast"/>
        </w:trPr>
        <w:tc>
          <w:tcPr>
            <w:tcW w:w="6732" w:type="dxa"/>
            <w:gridSpan w:val="4"/>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2397"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教、学方法设计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6732" w:type="dxa"/>
            <w:gridSpan w:val="4"/>
            <w:vMerge w:val="continue"/>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6"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教法设计</w:t>
            </w:r>
          </w:p>
        </w:tc>
        <w:tc>
          <w:tcPr>
            <w:tcW w:w="1131"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学法设计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trPr>
        <w:tc>
          <w:tcPr>
            <w:tcW w:w="6732" w:type="dxa"/>
            <w:gridSpan w:val="4"/>
          </w:tcPr>
          <w:p>
            <w:pPr>
              <w:keepNext w:val="0"/>
              <w:keepLines w:val="0"/>
              <w:suppressLineNumbers w:val="0"/>
              <w:spacing w:before="0" w:beforeAutospacing="0" w:after="0" w:afterAutospacing="0" w:line="360" w:lineRule="auto"/>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一、组织教学：</w:t>
            </w:r>
          </w:p>
          <w:p>
            <w:pPr>
              <w:keepNext w:val="0"/>
              <w:keepLines w:val="0"/>
              <w:suppressLineNumbers w:val="0"/>
              <w:spacing w:before="0" w:beforeAutospacing="0" w:after="0" w:afterAutospacing="0" w:line="360" w:lineRule="auto"/>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1、集合、                        2.、清查人数</w:t>
            </w:r>
          </w:p>
          <w:p>
            <w:pPr>
              <w:keepNext w:val="0"/>
              <w:keepLines w:val="0"/>
              <w:suppressLineNumbers w:val="0"/>
              <w:spacing w:before="0" w:beforeAutospacing="0" w:after="0" w:afterAutospacing="0" w:line="360" w:lineRule="auto"/>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3、师生礼仪                      4、课前热身</w:t>
            </w:r>
          </w:p>
          <w:p>
            <w:pPr>
              <w:keepNext w:val="0"/>
              <w:keepLines w:val="0"/>
              <w:widowControl/>
              <w:suppressLineNumbers w:val="0"/>
              <w:spacing w:before="0" w:beforeAutospacing="0" w:after="0" w:afterAutospacing="0" w:line="360" w:lineRule="auto"/>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二、综合训练————舞蹈小组合（身韵组合）（软开度素质训练）</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szCs w:val="21"/>
              </w:rPr>
              <w:t>（一）舞蹈小组合（身韵组合）</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color w:val="000000"/>
                <w:szCs w:val="21"/>
              </w:rPr>
              <w:t xml:space="preserve">1、首先讲述动作节奏           </w:t>
            </w:r>
            <w:r>
              <w:rPr>
                <w:rFonts w:hint="eastAsia" w:asciiTheme="minorEastAsia" w:hAnsiTheme="minorEastAsia" w:eastAsiaTheme="minorEastAsia" w:cstheme="minorEastAsia"/>
                <w:bCs/>
                <w:szCs w:val="21"/>
              </w:rPr>
              <w:t xml:space="preserve">  2、动作的要求与方法</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3、采用整组学习                 4、相互观摩，促进学习</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本组合是综合练习，包括舞姿腰、涮腰等动作。通过融进古典舞身韵的含、腆、旁提和横拧，目的是拉进组合与舞蹈、课堂与舞台之间的距离，从而使组合显得更加丰满。本组合重点是锻炼学生的连贯能力，提高学生的表演素质。在动作中，要求情绪饱满，热情奔放，呼吸自如，舞姿流畅。本组合音乐伴奏速度中速稍慢，抒情地。</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（一）步骤与节奏</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节奏：四分之四拍</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 、双腿跪坐在地，前奏不动</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 、右手旁提一个八拍</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 、左手旁提一个八拍</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4 、右手旁提一个八拍，接起手换八点</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5 、左手旁提一个八拍，接起手换八点</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6 、下前腰 180 度，右手从山膀位下抹到头顶前方</w:t>
            </w:r>
          </w:p>
          <w:p>
            <w:pPr>
              <w:keepNext w:val="0"/>
              <w:keepLines w:val="0"/>
              <w:widowControl/>
              <w:suppressLineNumbers w:val="0"/>
              <w:spacing w:before="0" w:beforeAutospacing="0" w:after="0" w:afterAutospacing="0" w:line="360" w:lineRule="auto"/>
              <w:ind w:left="0" w:right="0" w:firstLine="315" w:firstLineChars="15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rPr>
              <w:t>7 、</w:t>
            </w:r>
            <w:r>
              <w:rPr>
                <w:rFonts w:hint="eastAsia" w:asciiTheme="minorEastAsia" w:hAnsiTheme="minorEastAsia" w:eastAsiaTheme="minorEastAsia" w:cstheme="minorEastAsia"/>
                <w:bCs/>
                <w:szCs w:val="21"/>
              </w:rPr>
              <w:t>右腿吸腿，伸出25度高度，直腿落地，交替左腿。</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8 、向后撤右腿成半蹲，左腿伸前虚点地，同时含胸低头，重心后移，右手腕平拉回胸前，做移重心含胸的动作</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szCs w:val="21"/>
                <w:shd w:val="clear" w:color="auto" w:fill="FFFFFF"/>
              </w:rPr>
            </w:pPr>
            <w:r>
              <w:rPr>
                <w:rFonts w:hint="eastAsia" w:asciiTheme="minorEastAsia" w:hAnsiTheme="minorEastAsia" w:eastAsiaTheme="minorEastAsia" w:cstheme="minorEastAsia"/>
                <w:bCs/>
              </w:rPr>
              <w:t>9 、重心移动，配合含、腆，移向左腿成弓步，右腿后伸虚点地，挺胸、仰头，右手心向上，平打开到斜后方，移重心含、腆动作时强调</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color w:val="0000FF"/>
                <w:szCs w:val="21"/>
                <w:shd w:val="clear" w:color="auto" w:fill="FFFFFF"/>
              </w:rPr>
            </w:pPr>
            <w:r>
              <w:rPr>
                <w:rFonts w:hint="eastAsia" w:asciiTheme="minorEastAsia" w:hAnsiTheme="minorEastAsia" w:eastAsiaTheme="minorEastAsia" w:cstheme="minorEastAsia"/>
                <w:bCs/>
                <w:szCs w:val="21"/>
                <w:shd w:val="clear" w:color="auto" w:fill="FFFFFF"/>
              </w:rPr>
              <w:t>动作要求：在进行训练时，教师在强调腿部收紧的同时还要注意上身的放松及姿态（收腹、手臂位置与放松等），经过一段时间的训练，使学生能较好的将紧张与放松结合起来，完成到位并优美、舒展的前提，也为她们进一步学习舞蹈艺术和进行舞台表演打下良好、坚实的基础。</w:t>
            </w:r>
          </w:p>
          <w:p>
            <w:pPr>
              <w:keepNext w:val="0"/>
              <w:keepLines w:val="0"/>
              <w:widowControl/>
              <w:suppressLineNumbers w:val="0"/>
              <w:spacing w:before="0" w:beforeAutospacing="0" w:after="0" w:afterAutospacing="0" w:line="360" w:lineRule="auto"/>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（二）软开度素质训练</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通过素质训练、软开度练习解决学生腰、腿、胯、肩</w:t>
            </w:r>
            <w:r>
              <w:rPr>
                <w:rFonts w:hint="eastAsia" w:asciiTheme="minorEastAsia" w:hAnsiTheme="minorEastAsia" w:eastAsiaTheme="minorEastAsia" w:cstheme="minorEastAsia"/>
                <w:bCs/>
              </w:rPr>
              <w:t>，从而使学生腿部的能力逐步得以加强。培养吃苦耐劳、坚忍不拔的专业学习精神和职业道德修养.碰到困难相互鼓励，发扬团队精神，需要具备爱国、敬业职业道德共同进步，同时增强学生的形象感和表现力。</w:t>
            </w:r>
          </w:p>
          <w:p>
            <w:pPr>
              <w:keepNext w:val="0"/>
              <w:keepLines w:val="0"/>
              <w:widowControl/>
              <w:suppressLineNumbers w:val="0"/>
              <w:spacing w:before="0" w:beforeAutospacing="0" w:after="0" w:afterAutospacing="0" w:line="360" w:lineRule="auto"/>
              <w:ind w:left="0" w:right="0"/>
              <w:jc w:val="left"/>
              <w:rPr>
                <w:rFonts w:hint="default"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（一）软开度练习：</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 、压前躯                2 、压脚背</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 、踩胯                  4 、横叉</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5 、竖叉                  6 、压肩</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（二）素质训练：</w:t>
            </w:r>
          </w:p>
          <w:p>
            <w:pPr>
              <w:keepNext w:val="0"/>
              <w:keepLines w:val="0"/>
              <w:widowControl/>
              <w:suppressLineNumbers w:val="0"/>
              <w:spacing w:before="0" w:beforeAutospacing="0" w:after="0" w:afterAutospacing="0" w:line="360" w:lineRule="auto"/>
              <w:ind w:left="0" w:right="0" w:firstLine="420"/>
              <w:jc w:val="left"/>
              <w:rPr>
                <w:rFonts w:hint="default"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rPr>
              <w:t>1 、腹肌         2 、背肌          3 、崩跳</w:t>
            </w:r>
          </w:p>
          <w:p>
            <w:pPr>
              <w:keepNext w:val="0"/>
              <w:keepLines w:val="0"/>
              <w:widowControl/>
              <w:suppressLineNumbers w:val="0"/>
              <w:spacing w:before="0" w:beforeAutospacing="0" w:after="0" w:afterAutospacing="0" w:line="360" w:lineRule="auto"/>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四、练习：</w:t>
            </w:r>
          </w:p>
          <w:p>
            <w:pPr>
              <w:keepNext w:val="0"/>
              <w:keepLines w:val="0"/>
              <w:suppressLineNumbers w:val="0"/>
              <w:spacing w:before="0" w:beforeAutospacing="0" w:after="0" w:afterAutospacing="0"/>
              <w:ind w:left="0" w:right="0" w:firstLine="210" w:firstLineChars="10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1、 全班练习、</w:t>
            </w:r>
          </w:p>
          <w:p>
            <w:pPr>
              <w:keepNext w:val="0"/>
              <w:keepLines w:val="0"/>
              <w:suppressLineNumbers w:val="0"/>
              <w:spacing w:before="0" w:beforeAutospacing="0" w:after="0" w:afterAutospacing="0"/>
              <w:ind w:left="0" w:right="0" w:firstLine="420" w:firstLineChars="20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2、分组练习、</w:t>
            </w:r>
          </w:p>
          <w:p>
            <w:pPr>
              <w:keepNext w:val="0"/>
              <w:keepLines w:val="0"/>
              <w:suppressLineNumbers w:val="0"/>
              <w:spacing w:before="0" w:beforeAutospacing="0" w:after="0" w:afterAutospacing="0"/>
              <w:ind w:left="0" w:right="0" w:firstLine="420" w:firstLineChars="20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3、主要以个别单一练习，动作以耗为主 ，</w:t>
            </w:r>
          </w:p>
          <w:p>
            <w:pPr>
              <w:keepNext w:val="0"/>
              <w:keepLines w:val="0"/>
              <w:widowControl/>
              <w:suppressLineNumbers w:val="0"/>
              <w:spacing w:before="0" w:beforeAutospacing="0" w:after="0" w:afterAutospacing="0" w:line="360" w:lineRule="auto"/>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五、布置作业：</w:t>
            </w:r>
          </w:p>
          <w:p>
            <w:pPr>
              <w:keepNext w:val="0"/>
              <w:keepLines w:val="0"/>
              <w:widowControl/>
              <w:suppressLineNumbers w:val="0"/>
              <w:spacing w:before="0" w:beforeAutospacing="0" w:after="0" w:afterAutospacing="0" w:line="360" w:lineRule="auto"/>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 、课后练习         2 、下载音乐</w:t>
            </w:r>
          </w:p>
        </w:tc>
        <w:tc>
          <w:tcPr>
            <w:tcW w:w="1266" w:type="dxa"/>
          </w:tcPr>
          <w:p>
            <w:pPr>
              <w:pStyle w:val="4"/>
              <w:keepNext w:val="0"/>
              <w:keepLines w:val="0"/>
              <w:suppressLineNumbers w:val="0"/>
              <w:spacing w:before="0" w:beforeAutospacing="0" w:after="0" w:afterAutospacing="0" w:line="360" w:lineRule="exact"/>
              <w:ind w:left="0" w:right="420"/>
              <w:rPr>
                <w:rFonts w:hint="default" w:asciiTheme="minorEastAsia" w:hAnsiTheme="minorEastAsia" w:eastAsiaTheme="minorEastAsia" w:cstheme="minorEastAsia"/>
                <w:bCs/>
                <w:szCs w:val="24"/>
              </w:rPr>
            </w:pPr>
          </w:p>
          <w:p>
            <w:pPr>
              <w:pStyle w:val="4"/>
              <w:keepNext w:val="0"/>
              <w:keepLines w:val="0"/>
              <w:numPr>
                <w:ilvl w:val="0"/>
                <w:numId w:val="2"/>
              </w:numPr>
              <w:suppressLineNumbers w:val="0"/>
              <w:spacing w:before="0" w:beforeAutospacing="0" w:after="0" w:afterAutospacing="0" w:line="360" w:lineRule="exact"/>
              <w:ind w:right="420"/>
              <w:jc w:val="center"/>
              <w:rPr>
                <w:rFonts w:hint="default" w:asciiTheme="minorEastAsia" w:hAnsiTheme="minorEastAsia" w:eastAsiaTheme="minorEastAsia" w:cstheme="minorEastAsia"/>
                <w:bCs/>
                <w:szCs w:val="24"/>
              </w:rPr>
            </w:pPr>
            <w:r>
              <w:rPr>
                <w:rFonts w:hint="eastAsia" w:asciiTheme="minorEastAsia" w:hAnsiTheme="minorEastAsia" w:eastAsiaTheme="minorEastAsia" w:cstheme="minorEastAsia"/>
                <w:bCs/>
                <w:szCs w:val="24"/>
              </w:rPr>
              <w:t>讲授</w:t>
            </w:r>
          </w:p>
          <w:p>
            <w:pPr>
              <w:pStyle w:val="4"/>
              <w:keepNext w:val="0"/>
              <w:keepLines w:val="0"/>
              <w:suppressLineNumbers w:val="0"/>
              <w:spacing w:before="0" w:beforeAutospacing="0" w:after="0" w:afterAutospacing="0" w:line="360" w:lineRule="exact"/>
              <w:ind w:left="0" w:right="420"/>
              <w:jc w:val="center"/>
              <w:rPr>
                <w:rFonts w:hint="default" w:asciiTheme="minorEastAsia" w:hAnsiTheme="minorEastAsia" w:eastAsiaTheme="minorEastAsia" w:cstheme="minorEastAsia"/>
                <w:bCs/>
                <w:szCs w:val="24"/>
              </w:rPr>
            </w:pPr>
          </w:p>
          <w:p>
            <w:pPr>
              <w:pStyle w:val="4"/>
              <w:keepNext w:val="0"/>
              <w:keepLines w:val="0"/>
              <w:suppressLineNumbers w:val="0"/>
              <w:spacing w:before="0" w:beforeAutospacing="0" w:after="0" w:afterAutospacing="0" w:line="360" w:lineRule="exact"/>
              <w:ind w:left="0" w:right="420"/>
              <w:jc w:val="center"/>
              <w:rPr>
                <w:rFonts w:hint="default" w:asciiTheme="minorEastAsia" w:hAnsiTheme="minorEastAsia" w:eastAsiaTheme="minorEastAsia" w:cstheme="minorEastAsia"/>
                <w:bCs/>
                <w:szCs w:val="24"/>
              </w:rPr>
            </w:pPr>
          </w:p>
          <w:p>
            <w:pPr>
              <w:pStyle w:val="4"/>
              <w:keepNext w:val="0"/>
              <w:keepLines w:val="0"/>
              <w:suppressLineNumbers w:val="0"/>
              <w:spacing w:before="0" w:beforeAutospacing="0" w:after="0" w:afterAutospacing="0" w:line="360" w:lineRule="exact"/>
              <w:ind w:left="0" w:right="420"/>
              <w:jc w:val="center"/>
              <w:rPr>
                <w:rFonts w:hint="default" w:asciiTheme="minorEastAsia" w:hAnsiTheme="minorEastAsia" w:eastAsiaTheme="minorEastAsia" w:cstheme="minorEastAsia"/>
                <w:bCs/>
                <w:szCs w:val="24"/>
              </w:rPr>
            </w:pPr>
          </w:p>
          <w:p>
            <w:pPr>
              <w:pStyle w:val="4"/>
              <w:keepNext w:val="0"/>
              <w:keepLines w:val="0"/>
              <w:numPr>
                <w:ilvl w:val="0"/>
                <w:numId w:val="2"/>
              </w:numPr>
              <w:suppressLineNumbers w:val="0"/>
              <w:wordWrap w:val="0"/>
              <w:spacing w:before="0" w:beforeAutospacing="0" w:after="0" w:afterAutospacing="0" w:line="360" w:lineRule="exact"/>
              <w:ind w:right="420"/>
              <w:jc w:val="center"/>
              <w:rPr>
                <w:rFonts w:hint="default" w:asciiTheme="minorEastAsia" w:hAnsiTheme="minorEastAsia" w:eastAsiaTheme="minorEastAsia" w:cstheme="minorEastAsia"/>
                <w:bCs/>
                <w:szCs w:val="24"/>
              </w:rPr>
            </w:pPr>
            <w:r>
              <w:rPr>
                <w:rFonts w:hint="eastAsia" w:asciiTheme="minorEastAsia" w:hAnsiTheme="minorEastAsia" w:eastAsiaTheme="minorEastAsia" w:cstheme="minorEastAsia"/>
                <w:bCs/>
                <w:szCs w:val="24"/>
              </w:rPr>
              <w:t>练习</w:t>
            </w:r>
          </w:p>
          <w:p>
            <w:pPr>
              <w:pStyle w:val="4"/>
              <w:keepNext w:val="0"/>
              <w:keepLines w:val="0"/>
              <w:suppressLineNumbers w:val="0"/>
              <w:wordWrap w:val="0"/>
              <w:spacing w:before="0" w:beforeAutospacing="0" w:after="0" w:afterAutospacing="0" w:line="360" w:lineRule="exact"/>
              <w:ind w:left="0" w:right="420"/>
              <w:jc w:val="center"/>
              <w:rPr>
                <w:rFonts w:hint="default" w:asciiTheme="minorEastAsia" w:hAnsiTheme="minorEastAsia" w:eastAsiaTheme="minorEastAsia" w:cstheme="minorEastAsia"/>
                <w:bCs/>
                <w:szCs w:val="24"/>
              </w:rPr>
            </w:pPr>
          </w:p>
          <w:p>
            <w:pPr>
              <w:pStyle w:val="4"/>
              <w:keepNext w:val="0"/>
              <w:keepLines w:val="0"/>
              <w:suppressLineNumbers w:val="0"/>
              <w:wordWrap w:val="0"/>
              <w:spacing w:before="0" w:beforeAutospacing="0" w:after="0" w:afterAutospacing="0" w:line="360" w:lineRule="exact"/>
              <w:ind w:left="0" w:right="420"/>
              <w:jc w:val="center"/>
              <w:rPr>
                <w:rFonts w:hint="default" w:asciiTheme="minorEastAsia" w:hAnsiTheme="minorEastAsia" w:eastAsiaTheme="minorEastAsia" w:cstheme="minorEastAsia"/>
                <w:bCs/>
                <w:szCs w:val="24"/>
              </w:rPr>
            </w:pPr>
          </w:p>
          <w:p>
            <w:pPr>
              <w:pStyle w:val="4"/>
              <w:keepNext w:val="0"/>
              <w:keepLines w:val="0"/>
              <w:suppressLineNumbers w:val="0"/>
              <w:wordWrap w:val="0"/>
              <w:spacing w:before="0" w:beforeAutospacing="0" w:after="0" w:afterAutospacing="0" w:line="360" w:lineRule="exact"/>
              <w:ind w:left="0" w:right="420"/>
              <w:jc w:val="center"/>
              <w:rPr>
                <w:rFonts w:hint="default" w:asciiTheme="minorEastAsia" w:hAnsiTheme="minorEastAsia" w:eastAsiaTheme="minorEastAsia" w:cstheme="minorEastAsia"/>
                <w:bCs/>
                <w:szCs w:val="24"/>
              </w:rPr>
            </w:pPr>
          </w:p>
          <w:p>
            <w:pPr>
              <w:pStyle w:val="4"/>
              <w:keepNext w:val="0"/>
              <w:keepLines w:val="0"/>
              <w:numPr>
                <w:ilvl w:val="0"/>
                <w:numId w:val="2"/>
              </w:numPr>
              <w:suppressLineNumbers w:val="0"/>
              <w:wordWrap w:val="0"/>
              <w:spacing w:before="0" w:beforeAutospacing="0" w:after="0" w:afterAutospacing="0" w:line="360" w:lineRule="exact"/>
              <w:ind w:right="420"/>
              <w:jc w:val="center"/>
              <w:rPr>
                <w:rFonts w:hint="default" w:asciiTheme="minorEastAsia" w:hAnsiTheme="minorEastAsia" w:eastAsiaTheme="minorEastAsia" w:cstheme="minorEastAsia"/>
                <w:bCs/>
                <w:szCs w:val="24"/>
              </w:rPr>
            </w:pPr>
            <w:r>
              <w:rPr>
                <w:rFonts w:hint="eastAsia" w:asciiTheme="minorEastAsia" w:hAnsiTheme="minorEastAsia" w:eastAsiaTheme="minorEastAsia" w:cstheme="minorEastAsia"/>
                <w:bCs/>
                <w:szCs w:val="24"/>
              </w:rPr>
              <w:t>示范</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131" w:type="dxa"/>
          </w:tcPr>
          <w:p>
            <w:pPr>
              <w:pStyle w:val="3"/>
              <w:keepNext w:val="0"/>
              <w:keepLines w:val="0"/>
              <w:suppressLineNumbers w:val="0"/>
              <w:spacing w:before="0" w:beforeAutospacing="0" w:after="0" w:afterAutospacing="0" w:line="360" w:lineRule="auto"/>
              <w:ind w:left="0" w:right="0" w:firstLine="420"/>
              <w:rPr>
                <w:rFonts w:hint="default" w:asciiTheme="minorEastAsia" w:hAnsiTheme="minorEastAsia" w:eastAsiaTheme="minorEastAsia" w:cstheme="minorEastAsia"/>
                <w:bCs/>
                <w:sz w:val="21"/>
                <w:szCs w:val="21"/>
              </w:rPr>
            </w:pPr>
          </w:p>
          <w:p>
            <w:pPr>
              <w:pStyle w:val="4"/>
              <w:keepNext w:val="0"/>
              <w:keepLines w:val="0"/>
              <w:numPr>
                <w:ilvl w:val="0"/>
                <w:numId w:val="2"/>
              </w:numPr>
              <w:suppressLineNumbers w:val="0"/>
              <w:wordWrap w:val="0"/>
              <w:spacing w:before="0" w:beforeAutospacing="0" w:after="0" w:afterAutospacing="0" w:line="360" w:lineRule="exact"/>
              <w:ind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观察、模仿</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numPr>
                <w:ilvl w:val="0"/>
                <w:numId w:val="2"/>
              </w:numPr>
              <w:suppressLineNumbers w:val="0"/>
              <w:wordWrap w:val="0"/>
              <w:spacing w:before="0" w:beforeAutospacing="0" w:after="0" w:afterAutospacing="0" w:line="360" w:lineRule="exact"/>
              <w:ind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练习</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合作</w:t>
            </w:r>
          </w:p>
        </w:tc>
      </w:tr>
    </w:tbl>
    <w:tbl>
      <w:tblPr>
        <w:tblStyle w:val="10"/>
        <w:tblW w:w="9105" w:type="dxa"/>
        <w:tblInd w:w="9"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792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632" w:hRule="atLeast"/>
        </w:trPr>
        <w:tc>
          <w:tcPr>
            <w:tcW w:w="1179" w:type="dxa"/>
            <w:vAlign w:val="center"/>
          </w:tcPr>
          <w:p>
            <w:pPr>
              <w:pStyle w:val="3"/>
              <w:keepNext w:val="0"/>
              <w:keepLines w:val="0"/>
              <w:suppressLineNumbers w:val="0"/>
              <w:adjustRightInd w:val="0"/>
              <w:snapToGrid w:val="0"/>
              <w:spacing w:before="0" w:beforeAutospacing="0" w:after="0" w:afterAutospacing="0" w:line="440" w:lineRule="exac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评</w:t>
            </w:r>
          </w:p>
          <w:p>
            <w:pPr>
              <w:pStyle w:val="3"/>
              <w:keepNext w:val="0"/>
              <w:keepLines w:val="0"/>
              <w:suppressLineNumbers w:val="0"/>
              <w:adjustRightInd w:val="0"/>
              <w:snapToGrid w:val="0"/>
              <w:spacing w:before="0" w:beforeAutospacing="0" w:after="0" w:afterAutospacing="0" w:line="440" w:lineRule="exac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价</w:t>
            </w:r>
          </w:p>
          <w:p>
            <w:pPr>
              <w:pStyle w:val="3"/>
              <w:keepNext w:val="0"/>
              <w:keepLines w:val="0"/>
              <w:suppressLineNumbers w:val="0"/>
              <w:adjustRightInd w:val="0"/>
              <w:snapToGrid w:val="0"/>
              <w:spacing w:before="0" w:beforeAutospacing="0" w:after="0" w:afterAutospacing="0" w:line="440" w:lineRule="exac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设</w:t>
            </w:r>
          </w:p>
          <w:p>
            <w:pPr>
              <w:pStyle w:val="3"/>
              <w:keepNext w:val="0"/>
              <w:keepLines w:val="0"/>
              <w:suppressLineNumbers w:val="0"/>
              <w:adjustRightInd w:val="0"/>
              <w:snapToGrid w:val="0"/>
              <w:spacing w:before="0" w:beforeAutospacing="0" w:after="0" w:afterAutospacing="0" w:line="440" w:lineRule="exact"/>
              <w:ind w:left="0" w:right="0" w:firstLine="0" w:firstLineChars="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sz w:val="21"/>
                <w:szCs w:val="21"/>
              </w:rPr>
              <w:t>计</w:t>
            </w:r>
          </w:p>
        </w:tc>
        <w:tc>
          <w:tcPr>
            <w:tcW w:w="7926" w:type="dxa"/>
          </w:tcPr>
          <w:p>
            <w:pPr>
              <w:pStyle w:val="3"/>
              <w:keepNext w:val="0"/>
              <w:keepLines w:val="0"/>
              <w:suppressLineNumbers w:val="0"/>
              <w:spacing w:before="0" w:beforeAutospacing="0" w:after="0" w:afterAutospacing="0"/>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具体评价可分为：</w:t>
            </w:r>
          </w:p>
          <w:p>
            <w:pPr>
              <w:pStyle w:val="3"/>
              <w:keepNext w:val="0"/>
              <w:keepLines w:val="0"/>
              <w:suppressLineNumbers w:val="0"/>
              <w:spacing w:before="0" w:beforeAutospacing="0" w:after="0" w:afterAutospacing="0"/>
              <w:ind w:left="0" w:right="0" w:firstLine="840" w:firstLineChars="400"/>
              <w:rPr>
                <w:rFonts w:hint="default" w:asciiTheme="minorEastAsia" w:hAnsiTheme="minorEastAsia" w:eastAsiaTheme="minorEastAsia" w:cstheme="minorEastAsia"/>
                <w:bCs/>
                <w:sz w:val="21"/>
                <w:szCs w:val="21"/>
              </w:rPr>
            </w:pPr>
          </w:p>
          <w:p>
            <w:pPr>
              <w:pStyle w:val="3"/>
              <w:keepNext w:val="0"/>
              <w:keepLines w:val="0"/>
              <w:suppressLineNumbers w:val="0"/>
              <w:spacing w:before="0" w:beforeAutospacing="0" w:after="0" w:afterAutospacing="0"/>
              <w:ind w:left="0" w:right="0" w:firstLine="0" w:firstLineChars="0"/>
              <w:rPr>
                <w:rFonts w:hint="default" w:asciiTheme="minorEastAsia" w:hAnsiTheme="minorEastAsia" w:eastAsiaTheme="minorEastAsia" w:cstheme="minorEastAsia"/>
                <w:bCs/>
              </w:rPr>
            </w:pPr>
            <w:r>
              <w:rPr>
                <w:rFonts w:hint="eastAsia" w:asciiTheme="minorEastAsia" w:hAnsiTheme="minorEastAsia" w:eastAsiaTheme="minorEastAsia" w:cstheme="minorEastAsia"/>
                <w:bCs/>
                <w:sz w:val="21"/>
                <w:szCs w:val="21"/>
              </w:rPr>
              <w:t>“教师评”“自我评” 和“互相评”3种。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trPr>
        <w:tc>
          <w:tcPr>
            <w:tcW w:w="1179" w:type="dxa"/>
            <w:vMerge w:val="restart"/>
            <w:vAlign w:val="center"/>
          </w:tcPr>
          <w:p>
            <w:pPr>
              <w:pStyle w:val="3"/>
              <w:keepNext w:val="0"/>
              <w:keepLines w:val="0"/>
              <w:suppressLineNumbers w:val="0"/>
              <w:adjustRightInd w:val="0"/>
              <w:snapToGrid w:val="0"/>
              <w:spacing w:before="0" w:beforeAutospacing="0" w:after="0" w:afterAutospacing="0" w:line="0" w:lineRule="atLeas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实训项目</w:t>
            </w:r>
          </w:p>
          <w:p>
            <w:pPr>
              <w:pStyle w:val="3"/>
              <w:keepNext w:val="0"/>
              <w:keepLines w:val="0"/>
              <w:suppressLineNumbers w:val="0"/>
              <w:adjustRightInd w:val="0"/>
              <w:snapToGrid w:val="0"/>
              <w:spacing w:before="0" w:beforeAutospacing="0" w:after="0" w:afterAutospacing="0" w:line="0" w:lineRule="atLeas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完成情况</w:t>
            </w:r>
          </w:p>
        </w:tc>
        <w:tc>
          <w:tcPr>
            <w:tcW w:w="7926" w:type="dxa"/>
            <w:vAlign w:val="center"/>
          </w:tcPr>
          <w:p>
            <w:pPr>
              <w:pStyle w:val="3"/>
              <w:keepNext w:val="0"/>
              <w:keepLines w:val="0"/>
              <w:suppressLineNumbers w:val="0"/>
              <w:spacing w:before="0" w:beforeAutospacing="0" w:after="0" w:afterAutospacing="0"/>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完成情况不错，经过一堂课的训练，大多数学生的学生基本掌握动作的顺序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trPr>
        <w:tc>
          <w:tcPr>
            <w:tcW w:w="1179" w:type="dxa"/>
            <w:vMerge w:val="continue"/>
          </w:tcPr>
          <w:p>
            <w:pPr>
              <w:pStyle w:val="3"/>
              <w:keepNext w:val="0"/>
              <w:keepLines w:val="0"/>
              <w:suppressLineNumbers w:val="0"/>
              <w:adjustRightInd w:val="0"/>
              <w:snapToGrid w:val="0"/>
              <w:spacing w:before="0" w:beforeAutospacing="0" w:after="0" w:afterAutospacing="0" w:line="0" w:lineRule="atLeast"/>
              <w:ind w:left="0" w:right="0"/>
              <w:rPr>
                <w:rFonts w:hint="default" w:asciiTheme="minorEastAsia" w:hAnsiTheme="minorEastAsia" w:eastAsiaTheme="minorEastAsia" w:cstheme="minorEastAsia"/>
                <w:bCs/>
              </w:rPr>
            </w:pPr>
          </w:p>
        </w:tc>
        <w:tc>
          <w:tcPr>
            <w:tcW w:w="7926" w:type="dxa"/>
            <w:vAlign w:val="center"/>
          </w:tcPr>
          <w:p>
            <w:pPr>
              <w:pStyle w:val="3"/>
              <w:keepNext w:val="0"/>
              <w:keepLines w:val="0"/>
              <w:suppressLineNumbers w:val="0"/>
              <w:spacing w:before="0" w:beforeAutospacing="0" w:after="0" w:afterAutospacing="0"/>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课后需多加练习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8" w:hRule="atLeast"/>
        </w:trPr>
        <w:tc>
          <w:tcPr>
            <w:tcW w:w="9105"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pacing w:val="2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1" w:hRule="atLeast"/>
        </w:trPr>
        <w:tc>
          <w:tcPr>
            <w:tcW w:w="1179" w:type="dxa"/>
            <w:vMerge w:val="restart"/>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札</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记</w:t>
            </w:r>
          </w:p>
        </w:tc>
        <w:tc>
          <w:tcPr>
            <w:tcW w:w="7926"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本单元学习后学生在知识、技能、情感等方面的提升情况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335" w:hRule="atLeast"/>
        </w:trPr>
        <w:tc>
          <w:tcPr>
            <w:tcW w:w="1179" w:type="dxa"/>
            <w:vMerge w:val="continue"/>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p>
        </w:tc>
        <w:tc>
          <w:tcPr>
            <w:tcW w:w="7926" w:type="dxa"/>
          </w:tcPr>
          <w:p>
            <w:pPr>
              <w:keepNext w:val="0"/>
              <w:keepLines w:val="0"/>
              <w:suppressLineNumbers w:val="0"/>
              <w:spacing w:before="0" w:beforeAutospacing="0" w:after="0" w:afterAutospacing="0" w:line="360" w:lineRule="auto"/>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rPr>
              <w:t>课后小结：</w:t>
            </w:r>
          </w:p>
          <w:p>
            <w:pPr>
              <w:pStyle w:val="4"/>
              <w:keepNext w:val="0"/>
              <w:keepLines w:val="0"/>
              <w:suppressLineNumbers w:val="0"/>
              <w:spacing w:before="0" w:beforeAutospacing="0" w:after="0" w:afterAutospacing="0" w:line="360" w:lineRule="exact"/>
              <w:ind w:left="0" w:right="0" w:firstLine="411" w:firstLineChars="196"/>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本组合在舞姿基础上，着重强调了节奏的变化，从而使学生腿部的能力逐步得以加强。</w:t>
            </w:r>
          </w:p>
        </w:tc>
      </w:tr>
    </w:tbl>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274310" cy="3955415"/>
            <wp:effectExtent l="19050" t="0" r="2540" b="0"/>
            <wp:docPr id="17" name="图片 17" descr="\\192.168.2.36\教务处共享\史冲 2017-2018学年度第一学期合集\教科室\2017-7-1  我爱科学夏利营第一阶段课程4个\舞蹈课——黄茜茜\照片\IMG_9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92.168.2.36\教务处共享\史冲 2017-2018学年度第一学期合集\教科室\2017-7-1  我爱科学夏利营第一阶段课程4个\舞蹈课——黄茜茜\照片\IMG_9323.JPG"/>
                    <pic:cNvPicPr>
                      <a:picLocks noChangeAspect="1" noChangeArrowheads="1"/>
                    </pic:cNvPicPr>
                  </pic:nvPicPr>
                  <pic:blipFill>
                    <a:blip r:embed="rId20"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274310" cy="3952875"/>
            <wp:effectExtent l="19050" t="0" r="2540" b="0"/>
            <wp:docPr id="18" name="图片 18" descr="\\192.168.2.36\教务处共享\史冲 2017-2018学年度第一学期合集\教科室\2017-7-1  我爱科学夏利营第一阶段课程4个\舞蹈课——黄茜茜\照片\IMG_9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92.168.2.36\教务处共享\史冲 2017-2018学年度第一学期合集\教科室\2017-7-1  我爱科学夏利营第一阶段课程4个\舞蹈课——黄茜茜\照片\IMG_9339.JPG"/>
                    <pic:cNvPicPr>
                      <a:picLocks noChangeAspect="1" noChangeArrowheads="1"/>
                    </pic:cNvPicPr>
                  </pic:nvPicPr>
                  <pic:blipFill>
                    <a:blip r:embed="rId21" cstate="print"/>
                    <a:srcRect/>
                    <a:stretch>
                      <a:fillRect/>
                    </a:stretch>
                  </pic:blipFill>
                  <pic:spPr>
                    <a:xfrm>
                      <a:off x="0" y="0"/>
                      <a:ext cx="5274310" cy="3953429"/>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274310" cy="3649980"/>
            <wp:effectExtent l="0" t="0" r="2540" b="7620"/>
            <wp:docPr id="19" name="图片 19" descr="\\192.168.2.36\教务处共享\史冲 2017-2018学年度第一学期合集\教科室\2017-7-1  我爱科学夏利营第一阶段课程4个\舞蹈课——黄茜茜\照片\IMG_9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92.168.2.36\教务处共享\史冲 2017-2018学年度第一学期合集\教科室\2017-7-1  我爱科学夏利营第一阶段课程4个\舞蹈课——黄茜茜\照片\IMG_9364.JPG"/>
                    <pic:cNvPicPr>
                      <a:picLocks noChangeAspect="1" noChangeArrowheads="1"/>
                    </pic:cNvPicPr>
                  </pic:nvPicPr>
                  <pic:blipFill>
                    <a:blip r:embed="rId22" cstate="print"/>
                    <a:srcRect t="27997"/>
                    <a:stretch>
                      <a:fillRect/>
                    </a:stretch>
                  </pic:blipFill>
                  <pic:spPr>
                    <a:xfrm>
                      <a:off x="0" y="0"/>
                      <a:ext cx="5274310" cy="3649980"/>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352415" cy="4015105"/>
            <wp:effectExtent l="0" t="0" r="635" b="4445"/>
            <wp:docPr id="20" name="图片 20" descr="\\192.168.2.36\教务处共享\史冲 2017-2018学年度第一学期合集\教科室\2017-7-1  我爱科学夏利营第一阶段课程4个\舞蹈课——黄茜茜\照片\IMG_9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92.168.2.36\教务处共享\史冲 2017-2018学年度第一学期合集\教科室\2017-7-1  我爱科学夏利营第一阶段课程4个\舞蹈课——黄茜茜\照片\IMG_9359.JPG"/>
                    <pic:cNvPicPr>
                      <a:picLocks noChangeAspect="1" noChangeArrowheads="1"/>
                    </pic:cNvPicPr>
                  </pic:nvPicPr>
                  <pic:blipFill>
                    <a:blip r:embed="rId23" cstate="print"/>
                    <a:srcRect/>
                    <a:stretch>
                      <a:fillRect/>
                    </a:stretch>
                  </pic:blipFill>
                  <pic:spPr>
                    <a:xfrm>
                      <a:off x="0" y="0"/>
                      <a:ext cx="5352415" cy="4015105"/>
                    </a:xfrm>
                    <a:prstGeom prst="rect">
                      <a:avLst/>
                    </a:prstGeom>
                    <a:noFill/>
                    <a:ln w="9525">
                      <a:noFill/>
                      <a:miter lim="800000"/>
                      <a:headEnd/>
                      <a:tailEnd/>
                    </a:ln>
                  </pic:spPr>
                </pic:pic>
              </a:graphicData>
            </a:graphic>
          </wp:inline>
        </w:drawing>
      </w: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以上为黄茜茜老师舞蹈课程照片</w:t>
      </w:r>
    </w:p>
    <w:p>
      <w:pPr>
        <w:pStyle w:val="4"/>
        <w:spacing w:line="360" w:lineRule="auto"/>
        <w:jc w:val="center"/>
        <w:rPr>
          <w:rFonts w:asciiTheme="minorEastAsia" w:hAnsiTheme="minorEastAsia" w:eastAsiaTheme="minorEastAsia" w:cstheme="minorEastAsia"/>
          <w:bCs/>
          <w:spacing w:val="152"/>
          <w:sz w:val="30"/>
          <w:szCs w:val="30"/>
        </w:rPr>
      </w:pPr>
      <w:r>
        <w:rPr>
          <w:rFonts w:hint="eastAsia" w:asciiTheme="minorEastAsia" w:hAnsiTheme="minorEastAsia" w:eastAsiaTheme="minorEastAsia" w:cstheme="minorEastAsia"/>
          <w:bCs/>
        </w:rPr>
        <w:t xml:space="preserve">    </w:t>
      </w:r>
      <w:r>
        <w:rPr>
          <w:rFonts w:hint="eastAsia" w:asciiTheme="minorEastAsia" w:hAnsiTheme="minorEastAsia" w:eastAsiaTheme="minorEastAsia" w:cstheme="minorEastAsia"/>
          <w:bCs/>
          <w:spacing w:val="152"/>
          <w:sz w:val="30"/>
          <w:szCs w:val="30"/>
        </w:rPr>
        <w:t>《创意插画》教案</w:t>
      </w:r>
    </w:p>
    <w:p>
      <w:pPr>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执教人：石春林</w:t>
      </w:r>
    </w:p>
    <w:tbl>
      <w:tblPr>
        <w:tblStyle w:val="10"/>
        <w:tblW w:w="9252" w:type="dxa"/>
        <w:tblInd w:w="-7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70"/>
        <w:gridCol w:w="798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授课章节</w:t>
            </w:r>
          </w:p>
        </w:tc>
        <w:tc>
          <w:tcPr>
            <w:tcW w:w="798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故事插画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课    题</w:t>
            </w:r>
          </w:p>
        </w:tc>
        <w:tc>
          <w:tcPr>
            <w:tcW w:w="7982" w:type="dxa"/>
            <w:vAlign w:val="center"/>
          </w:tcPr>
          <w:p>
            <w:pPr>
              <w:pStyle w:val="4"/>
              <w:keepNext w:val="0"/>
              <w:keepLines w:val="0"/>
              <w:suppressLineNumbers w:val="0"/>
              <w:spacing w:before="0" w:beforeAutospacing="0" w:after="0" w:afterAutospacing="0" w:line="360" w:lineRule="exact"/>
              <w:ind w:left="0" w:right="0"/>
              <w:jc w:val="center"/>
              <w:outlineLvl w:val="0"/>
              <w:rPr>
                <w:rFonts w:hint="default" w:asciiTheme="minorEastAsia" w:hAnsiTheme="minorEastAsia" w:eastAsiaTheme="minorEastAsia" w:cstheme="minorEastAsia"/>
                <w:bCs/>
                <w:sz w:val="24"/>
                <w:szCs w:val="24"/>
              </w:rPr>
            </w:pPr>
            <w:bookmarkStart w:id="4" w:name="_Toc496170375"/>
            <w:r>
              <w:rPr>
                <w:rFonts w:hint="eastAsia" w:asciiTheme="minorEastAsia" w:hAnsiTheme="minorEastAsia" w:eastAsiaTheme="minorEastAsia" w:cstheme="minorEastAsia"/>
                <w:bCs/>
                <w:sz w:val="24"/>
                <w:szCs w:val="24"/>
              </w:rPr>
              <w:t>故事角色设定</w:t>
            </w:r>
            <w:bookmarkEnd w:id="4"/>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28" w:hRule="atLeas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教学目标</w:t>
            </w:r>
          </w:p>
        </w:tc>
        <w:tc>
          <w:tcPr>
            <w:tcW w:w="7982"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掌握故事角色分析设计的能力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教学重点</w:t>
            </w:r>
          </w:p>
        </w:tc>
        <w:tc>
          <w:tcPr>
            <w:tcW w:w="7982"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把握故事角色的特点，能运用简单的线条表现造型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教学难点</w:t>
            </w:r>
          </w:p>
        </w:tc>
        <w:tc>
          <w:tcPr>
            <w:tcW w:w="7982"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角色设计的美观、简洁、幽默</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trPr>
        <w:tc>
          <w:tcPr>
            <w:tcW w:w="92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  学  过  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trPr>
        <w:tc>
          <w:tcPr>
            <w:tcW w:w="9252" w:type="dxa"/>
            <w:gridSpan w:val="2"/>
            <w:vAlign w:val="center"/>
          </w:tcPr>
          <w:p>
            <w:pPr>
              <w:pStyle w:val="4"/>
              <w:keepNext w:val="0"/>
              <w:keepLines w:val="0"/>
              <w:suppressLineNumbers w:val="0"/>
              <w:spacing w:before="0" w:beforeAutospacing="0" w:after="0" w:afterAutospacing="0" w:line="42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一、课堂礼仪</w:t>
            </w:r>
          </w:p>
          <w:p>
            <w:pPr>
              <w:pStyle w:val="4"/>
              <w:keepNext w:val="0"/>
              <w:keepLines w:val="0"/>
              <w:suppressLineNumbers w:val="0"/>
              <w:spacing w:before="0" w:beforeAutospacing="0" w:after="0" w:afterAutospacing="0" w:line="42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二、导课设计</w:t>
            </w:r>
          </w:p>
          <w:p>
            <w:pPr>
              <w:pStyle w:val="4"/>
              <w:keepNext w:val="0"/>
              <w:keepLines w:val="0"/>
              <w:suppressLineNumbers w:val="0"/>
              <w:spacing w:before="0" w:beforeAutospacing="0" w:after="0" w:afterAutospacing="0" w:line="420" w:lineRule="exact"/>
              <w:ind w:left="0" w:right="0" w:firstLine="480" w:firstLineChars="20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Ppt展示讲解《小猪变形记》绘本故事</w:t>
            </w:r>
          </w:p>
          <w:p>
            <w:pPr>
              <w:pStyle w:val="4"/>
              <w:keepNext w:val="0"/>
              <w:keepLines w:val="0"/>
              <w:suppressLineNumbers w:val="0"/>
              <w:spacing w:before="0" w:beforeAutospacing="0" w:after="0" w:afterAutospacing="0" w:line="42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 欣赏作品《小猪变形记》 </w:t>
            </w:r>
          </w:p>
          <w:p>
            <w:pPr>
              <w:pStyle w:val="4"/>
              <w:keepNext w:val="0"/>
              <w:keepLines w:val="0"/>
              <w:suppressLineNumbers w:val="0"/>
              <w:spacing w:before="0" w:beforeAutospacing="0" w:after="0" w:afterAutospacing="0" w:line="420" w:lineRule="exact"/>
              <w:ind w:left="0" w:right="0" w:firstLine="480" w:firstLineChars="20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⑴介绍“小猪变形记”故事情节 </w:t>
            </w:r>
          </w:p>
          <w:p>
            <w:pPr>
              <w:pStyle w:val="4"/>
              <w:keepNext w:val="0"/>
              <w:keepLines w:val="0"/>
              <w:suppressLineNumbers w:val="0"/>
              <w:spacing w:before="0" w:beforeAutospacing="0" w:after="0" w:afterAutospacing="0" w:line="420" w:lineRule="exact"/>
              <w:ind w:left="0" w:right="0" w:firstLine="480" w:firstLineChars="20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⑵分小组欣赏作品，讨论、研究以下问题： </w:t>
            </w:r>
          </w:p>
          <w:p>
            <w:pPr>
              <w:pStyle w:val="4"/>
              <w:keepNext w:val="0"/>
              <w:keepLines w:val="0"/>
              <w:suppressLineNumbers w:val="0"/>
              <w:spacing w:before="0" w:beforeAutospacing="0" w:after="0" w:afterAutospacing="0" w:line="420" w:lineRule="exact"/>
              <w:ind w:left="0" w:right="0" w:firstLine="480" w:firstLineChars="20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①根据命题讲讲画中情节发展的？ </w:t>
            </w:r>
          </w:p>
          <w:p>
            <w:pPr>
              <w:pStyle w:val="4"/>
              <w:keepNext w:val="0"/>
              <w:keepLines w:val="0"/>
              <w:suppressLineNumbers w:val="0"/>
              <w:spacing w:before="0" w:beforeAutospacing="0" w:after="0" w:afterAutospacing="0" w:line="420" w:lineRule="exact"/>
              <w:ind w:left="0" w:right="0" w:firstLine="480" w:firstLineChars="20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②作品中角色造型和场景设计有什么特点？</w:t>
            </w:r>
          </w:p>
          <w:p>
            <w:pPr>
              <w:pStyle w:val="4"/>
              <w:keepNext w:val="0"/>
              <w:keepLines w:val="0"/>
              <w:suppressLineNumbers w:val="0"/>
              <w:spacing w:before="0" w:beforeAutospacing="0" w:after="0" w:afterAutospacing="0" w:line="420" w:lineRule="exact"/>
              <w:ind w:left="0" w:right="0" w:firstLine="480" w:firstLineChars="20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③说说作品怎样来表现小猪变化的过程的？</w:t>
            </w:r>
          </w:p>
          <w:p>
            <w:pPr>
              <w:pStyle w:val="4"/>
              <w:keepNext w:val="0"/>
              <w:keepLines w:val="0"/>
              <w:suppressLineNumbers w:val="0"/>
              <w:spacing w:before="0" w:beforeAutospacing="0" w:after="0" w:afterAutospacing="0" w:line="40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三、讲授新课</w:t>
            </w:r>
          </w:p>
          <w:p>
            <w:pPr>
              <w:pStyle w:val="4"/>
              <w:keepNext w:val="0"/>
              <w:keepLines w:val="0"/>
              <w:suppressLineNumbers w:val="0"/>
              <w:spacing w:before="0" w:beforeAutospacing="0" w:after="0" w:afterAutospacing="0" w:line="40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发放《三个小猪》故事剧本，同时电脑播放音频故事</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rPr>
              <w:drawing>
                <wp:anchor distT="0" distB="0" distL="114300" distR="114300" simplePos="0" relativeHeight="251668480" behindDoc="0" locked="0" layoutInCell="1" allowOverlap="1">
                  <wp:simplePos x="0" y="0"/>
                  <wp:positionH relativeFrom="column">
                    <wp:posOffset>2152650</wp:posOffset>
                  </wp:positionH>
                  <wp:positionV relativeFrom="paragraph">
                    <wp:posOffset>38100</wp:posOffset>
                  </wp:positionV>
                  <wp:extent cx="2540000" cy="1885315"/>
                  <wp:effectExtent l="0" t="0" r="12700" b="635"/>
                  <wp:wrapNone/>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noChangeArrowheads="1"/>
                          </pic:cNvPicPr>
                        </pic:nvPicPr>
                        <pic:blipFill>
                          <a:blip r:embed="rId24"/>
                          <a:srcRect/>
                          <a:stretch>
                            <a:fillRect/>
                          </a:stretch>
                        </pic:blipFill>
                        <pic:spPr>
                          <a:xfrm>
                            <a:off x="0" y="0"/>
                            <a:ext cx="2540000" cy="1885315"/>
                          </a:xfrm>
                          <a:prstGeom prst="rect">
                            <a:avLst/>
                          </a:prstGeom>
                          <a:noFill/>
                          <a:ln w="9525">
                            <a:noFill/>
                            <a:miter lim="800000"/>
                            <a:headEnd/>
                            <a:tailEnd/>
                          </a:ln>
                          <a:effectLst/>
                        </pic:spPr>
                      </pic:pic>
                    </a:graphicData>
                  </a:graphic>
                </wp:anchor>
              </w:drawing>
            </w:r>
            <w:r>
              <w:rPr>
                <w:rFonts w:hint="eastAsia" w:asciiTheme="minorEastAsia" w:hAnsiTheme="minorEastAsia" w:eastAsiaTheme="minorEastAsia" w:cstheme="minorEastAsia"/>
                <w:bCs/>
              </w:rPr>
              <w:drawing>
                <wp:anchor distT="0" distB="0" distL="114300" distR="114300" simplePos="0" relativeHeight="251667456" behindDoc="0" locked="0" layoutInCell="1" allowOverlap="1">
                  <wp:simplePos x="0" y="0"/>
                  <wp:positionH relativeFrom="column">
                    <wp:posOffset>314325</wp:posOffset>
                  </wp:positionH>
                  <wp:positionV relativeFrom="paragraph">
                    <wp:posOffset>43815</wp:posOffset>
                  </wp:positionV>
                  <wp:extent cx="1476375" cy="1884680"/>
                  <wp:effectExtent l="0" t="0" r="9525" b="1270"/>
                  <wp:wrapNone/>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noChangeArrowheads="1"/>
                          </pic:cNvPicPr>
                        </pic:nvPicPr>
                        <pic:blipFill>
                          <a:blip r:embed="rId25"/>
                          <a:srcRect/>
                          <a:stretch>
                            <a:fillRect/>
                          </a:stretch>
                        </pic:blipFill>
                        <pic:spPr>
                          <a:xfrm>
                            <a:off x="0" y="0"/>
                            <a:ext cx="1476375" cy="1884680"/>
                          </a:xfrm>
                          <a:prstGeom prst="rect">
                            <a:avLst/>
                          </a:prstGeom>
                          <a:noFill/>
                          <a:ln w="9525">
                            <a:noFill/>
                            <a:miter lim="800000"/>
                            <a:headEnd/>
                            <a:tailEnd/>
                          </a:ln>
                          <a:effectLst/>
                        </pic:spPr>
                      </pic:pic>
                    </a:graphicData>
                  </a:graphic>
                </wp:anchor>
              </w:drawing>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drawing>
                <wp:anchor distT="0" distB="0" distL="114300" distR="114300" simplePos="0" relativeHeight="251669504" behindDoc="0" locked="0" layoutInCell="1" allowOverlap="1">
                  <wp:simplePos x="0" y="0"/>
                  <wp:positionH relativeFrom="column">
                    <wp:posOffset>4774565</wp:posOffset>
                  </wp:positionH>
                  <wp:positionV relativeFrom="paragraph">
                    <wp:posOffset>80645</wp:posOffset>
                  </wp:positionV>
                  <wp:extent cx="908050" cy="1190625"/>
                  <wp:effectExtent l="0" t="0" r="0" b="0"/>
                  <wp:wrapNone/>
                  <wp:docPr id="24" name="图片 11" descr="IMG_256">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descr="IMG_256"/>
                          <pic:cNvPicPr>
                            <a:picLocks noChangeAspect="1" noChangeArrowheads="1"/>
                          </pic:cNvPicPr>
                        </pic:nvPicPr>
                        <pic:blipFill>
                          <a:blip r:embed="rId27"/>
                          <a:srcRect l="11035" t="25000" r="6897" b="4091"/>
                          <a:stretch>
                            <a:fillRect/>
                          </a:stretch>
                        </pic:blipFill>
                        <pic:spPr>
                          <a:xfrm>
                            <a:off x="0" y="0"/>
                            <a:ext cx="908050" cy="1190625"/>
                          </a:xfrm>
                          <a:prstGeom prst="rect">
                            <a:avLst/>
                          </a:prstGeom>
                          <a:noFill/>
                          <a:ln w="9525">
                            <a:noFill/>
                            <a:miter lim="800000"/>
                            <a:headEnd/>
                            <a:tailEnd/>
                          </a:ln>
                          <a:effectLst/>
                        </pic:spPr>
                      </pic:pic>
                    </a:graphicData>
                  </a:graphic>
                </wp:anchor>
              </w:drawing>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numPr>
                <w:ilvl w:val="0"/>
                <w:numId w:val="3"/>
              </w:numPr>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故事角色设计（鉴于学生的绘画水平，建议画简易）</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color w:val="0000FF"/>
                <w:sz w:val="24"/>
                <w:szCs w:val="24"/>
              </w:rPr>
              <w:t xml:space="preserve">   </w:t>
            </w:r>
            <w:r>
              <w:rPr>
                <w:rFonts w:hint="eastAsia" w:asciiTheme="minorEastAsia" w:hAnsiTheme="minorEastAsia" w:eastAsiaTheme="minorEastAsia" w:cstheme="minorEastAsia"/>
                <w:bCs/>
                <w:sz w:val="24"/>
                <w:szCs w:val="24"/>
              </w:rPr>
              <w:t xml:space="preserve"> 三只小猪、猪妈妈、狼</w:t>
            </w:r>
          </w:p>
          <w:p>
            <w:pPr>
              <w:keepNext w:val="0"/>
              <w:keepLines w:val="0"/>
              <w:widowControl/>
              <w:suppressLineNumbers w:val="0"/>
              <w:wordWrap w:val="0"/>
              <w:spacing w:before="0" w:beforeAutospacing="0" w:after="0" w:afterAutospacing="0"/>
              <w:ind w:left="0" w:right="0"/>
              <w:jc w:val="left"/>
              <w:rPr>
                <w:rFonts w:hint="default"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分析猪的特点是什么？----胖乎乎、鼻子</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 xml:space="preserve">    抓住这些特点设计-----提示学生设计思路</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例：画一个圆圆番茄，给它按一个猪鼻子，就变成了</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番茄猪。</w:t>
            </w:r>
          </w:p>
          <w:p>
            <w:pPr>
              <w:pStyle w:val="4"/>
              <w:keepNext w:val="0"/>
              <w:keepLines w:val="0"/>
              <w:suppressLineNumbers w:val="0"/>
              <w:spacing w:before="0" w:beforeAutospacing="0" w:after="0" w:afterAutospacing="0" w:line="360" w:lineRule="exact"/>
              <w:ind w:left="0" w:right="0" w:firstLine="480" w:firstLineChars="20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按照这个思路学生可以根据自己擅长绘画的东西创造出角色设计</w:t>
            </w:r>
          </w:p>
          <w:p>
            <w:pPr>
              <w:pStyle w:val="4"/>
              <w:keepNext w:val="0"/>
              <w:keepLines w:val="0"/>
              <w:suppressLineNumbers w:val="0"/>
              <w:spacing w:before="0" w:beforeAutospacing="0" w:after="0" w:afterAutospacing="0" w:line="360" w:lineRule="exact"/>
              <w:ind w:left="0" w:right="0" w:firstLine="480" w:firstLineChars="20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学生绘画中，教师注意巡视辅导。 </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辅导要点：解决选材和取材的问题；绘画形式的规范协调。</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drawing>
                <wp:anchor distT="0" distB="0" distL="114300" distR="114300" simplePos="0" relativeHeight="251701248" behindDoc="0" locked="0" layoutInCell="1" allowOverlap="1">
                  <wp:simplePos x="0" y="0"/>
                  <wp:positionH relativeFrom="column">
                    <wp:posOffset>3157220</wp:posOffset>
                  </wp:positionH>
                  <wp:positionV relativeFrom="paragraph">
                    <wp:posOffset>670560</wp:posOffset>
                  </wp:positionV>
                  <wp:extent cx="2780665" cy="1591945"/>
                  <wp:effectExtent l="0" t="0" r="8255" b="635"/>
                  <wp:wrapNone/>
                  <wp:docPr id="23"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descr="IMG_256"/>
                          <pic:cNvPicPr>
                            <a:picLocks noChangeAspect="1" noChangeArrowheads="1"/>
                          </pic:cNvPicPr>
                        </pic:nvPicPr>
                        <pic:blipFill>
                          <a:blip r:embed="rId28" cstate="print"/>
                          <a:srcRect/>
                          <a:stretch>
                            <a:fillRect/>
                          </a:stretch>
                        </pic:blipFill>
                        <pic:spPr>
                          <a:xfrm rot="5400000">
                            <a:off x="0" y="0"/>
                            <a:ext cx="2780665" cy="1591945"/>
                          </a:xfrm>
                          <a:prstGeom prst="rect">
                            <a:avLst/>
                          </a:prstGeom>
                          <a:noFill/>
                          <a:ln w="9525">
                            <a:noFill/>
                            <a:miter lim="800000"/>
                            <a:headEnd/>
                            <a:tailEnd/>
                          </a:ln>
                          <a:effectLst/>
                        </pic:spPr>
                      </pic:pic>
                    </a:graphicData>
                  </a:graphic>
                </wp:anchor>
              </w:drawing>
            </w:r>
            <w:r>
              <w:rPr>
                <w:rFonts w:hint="eastAsia" w:asciiTheme="minorEastAsia" w:hAnsiTheme="minorEastAsia" w:eastAsiaTheme="minorEastAsia" w:cstheme="minorEastAsia"/>
                <w:bCs/>
                <w:sz w:val="24"/>
                <w:szCs w:val="24"/>
              </w:rPr>
              <w:t>2、场景绘画：草房子、木头房子、砖块房子</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 xml:space="preserve">    房子的表现就简单了，主要是材质的纹路。</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drawing>
                <wp:anchor distT="0" distB="0" distL="114300" distR="114300" simplePos="0" relativeHeight="251670528" behindDoc="0" locked="0" layoutInCell="1" allowOverlap="1">
                  <wp:simplePos x="0" y="0"/>
                  <wp:positionH relativeFrom="column">
                    <wp:posOffset>190500</wp:posOffset>
                  </wp:positionH>
                  <wp:positionV relativeFrom="paragraph">
                    <wp:posOffset>140970</wp:posOffset>
                  </wp:positionV>
                  <wp:extent cx="1657350" cy="1657350"/>
                  <wp:effectExtent l="19050" t="0" r="0" b="0"/>
                  <wp:wrapNone/>
                  <wp:docPr id="21"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descr="IMG_256"/>
                          <pic:cNvPicPr>
                            <a:picLocks noChangeAspect="1" noChangeArrowheads="1"/>
                          </pic:cNvPicPr>
                        </pic:nvPicPr>
                        <pic:blipFill>
                          <a:blip r:embed="rId29" cstate="print"/>
                          <a:srcRect/>
                          <a:stretch>
                            <a:fillRect/>
                          </a:stretch>
                        </pic:blipFill>
                        <pic:spPr>
                          <a:xfrm>
                            <a:off x="0" y="0"/>
                            <a:ext cx="1657350" cy="1657350"/>
                          </a:xfrm>
                          <a:prstGeom prst="rect">
                            <a:avLst/>
                          </a:prstGeom>
                          <a:noFill/>
                          <a:ln w="9525">
                            <a:noFill/>
                            <a:miter lim="800000"/>
                            <a:headEnd/>
                            <a:tailEnd/>
                          </a:ln>
                          <a:effectLst/>
                        </pic:spPr>
                      </pic:pic>
                    </a:graphicData>
                  </a:graphic>
                </wp:anchor>
              </w:drawing>
            </w:r>
            <w:r>
              <w:rPr>
                <w:rFonts w:hint="eastAsia" w:asciiTheme="minorEastAsia" w:hAnsiTheme="minorEastAsia" w:eastAsiaTheme="minorEastAsia" w:cstheme="minorEastAsia"/>
                <w:bCs/>
                <w:sz w:val="24"/>
                <w:szCs w:val="24"/>
              </w:rPr>
              <w:drawing>
                <wp:anchor distT="0" distB="0" distL="114300" distR="114300" simplePos="0" relativeHeight="251671552" behindDoc="0" locked="0" layoutInCell="1" allowOverlap="1">
                  <wp:simplePos x="0" y="0"/>
                  <wp:positionH relativeFrom="column">
                    <wp:posOffset>2152650</wp:posOffset>
                  </wp:positionH>
                  <wp:positionV relativeFrom="paragraph">
                    <wp:posOffset>74295</wp:posOffset>
                  </wp:positionV>
                  <wp:extent cx="1222375" cy="1838325"/>
                  <wp:effectExtent l="19050" t="0" r="0" b="0"/>
                  <wp:wrapNone/>
                  <wp:docPr id="22"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descr="IMG_256"/>
                          <pic:cNvPicPr>
                            <a:picLocks noChangeAspect="1" noChangeArrowheads="1"/>
                          </pic:cNvPicPr>
                        </pic:nvPicPr>
                        <pic:blipFill>
                          <a:blip r:embed="rId30" cstate="print"/>
                          <a:srcRect/>
                          <a:stretch>
                            <a:fillRect/>
                          </a:stretch>
                        </pic:blipFill>
                        <pic:spPr>
                          <a:xfrm>
                            <a:off x="0" y="0"/>
                            <a:ext cx="1222375" cy="1838325"/>
                          </a:xfrm>
                          <a:prstGeom prst="rect">
                            <a:avLst/>
                          </a:prstGeom>
                          <a:noFill/>
                          <a:ln w="9525">
                            <a:noFill/>
                            <a:miter lim="800000"/>
                            <a:headEnd/>
                            <a:tailEnd/>
                          </a:ln>
                          <a:effectLst/>
                        </pic:spPr>
                      </pic:pic>
                    </a:graphicData>
                  </a:graphic>
                </wp:anchor>
              </w:drawing>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学生可以自己设计房子的造型</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p>
        </w:tc>
      </w:tr>
    </w:tbl>
    <w:tbl>
      <w:tblPr>
        <w:tblStyle w:val="10"/>
        <w:tblpPr w:leftFromText="180" w:rightFromText="180" w:vertAnchor="text" w:horzAnchor="margin" w:tblpX="-68" w:tblpY="1"/>
        <w:tblW w:w="9248"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28"/>
        <w:gridCol w:w="79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1" w:hRule="atLeast"/>
        </w:trPr>
        <w:tc>
          <w:tcPr>
            <w:tcW w:w="1328" w:type="dxa"/>
            <w:vMerge w:val="restart"/>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札</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记</w:t>
            </w:r>
          </w:p>
        </w:tc>
        <w:tc>
          <w:tcPr>
            <w:tcW w:w="792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本单元学习后学生在知识、技能、情感等方面的提升情况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664" w:hRule="atLeast"/>
        </w:trPr>
        <w:tc>
          <w:tcPr>
            <w:tcW w:w="1328" w:type="dxa"/>
            <w:vMerge w:val="continue"/>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p>
        </w:tc>
        <w:tc>
          <w:tcPr>
            <w:tcW w:w="7920" w:type="dxa"/>
          </w:tcPr>
          <w:p>
            <w:pPr>
              <w:pStyle w:val="4"/>
              <w:keepNext w:val="0"/>
              <w:keepLines w:val="0"/>
              <w:suppressLineNumbers w:val="0"/>
              <w:spacing w:before="0" w:beforeAutospacing="0" w:after="0" w:afterAutospacing="0" w:line="360" w:lineRule="exact"/>
              <w:ind w:left="0" w:right="0" w:firstLine="480" w:firstLineChars="20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学生对于简笔画造型还是很有想法的，特别是小猪形象设计上各式各样，很有幽默感。</w:t>
            </w:r>
          </w:p>
        </w:tc>
      </w:tr>
    </w:tbl>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anchor distT="0" distB="0" distL="0" distR="0" simplePos="0" relativeHeight="251702272" behindDoc="0" locked="0" layoutInCell="1" allowOverlap="1">
            <wp:simplePos x="0" y="0"/>
            <wp:positionH relativeFrom="column">
              <wp:posOffset>2933700</wp:posOffset>
            </wp:positionH>
            <wp:positionV relativeFrom="paragraph">
              <wp:posOffset>9525</wp:posOffset>
            </wp:positionV>
            <wp:extent cx="2657475" cy="3874135"/>
            <wp:effectExtent l="0" t="0" r="0" b="0"/>
            <wp:wrapNone/>
            <wp:docPr id="34" name="图片 21" descr="\\192.168.2.36\教务处共享\史冲 2017-2018学年度第一学期合集\教科室\2017-8-28 我爱科学夏利营第二阶段课程4个\创意插画---石春林\照片\IMG_20170823_111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descr="\\192.168.2.36\教务处共享\史冲 2017-2018学年度第一学期合集\教科室\2017-8-28 我爱科学夏利营第二阶段课程4个\创意插画---石春林\照片\IMG_20170823_111231.jpg"/>
                    <pic:cNvPicPr>
                      <a:picLocks noChangeAspect="1" noChangeArrowheads="1"/>
                    </pic:cNvPicPr>
                  </pic:nvPicPr>
                  <pic:blipFill>
                    <a:blip r:embed="rId31" cstate="print"/>
                    <a:srcRect/>
                    <a:stretch>
                      <a:fillRect/>
                    </a:stretch>
                  </pic:blipFill>
                  <pic:spPr>
                    <a:xfrm>
                      <a:off x="0" y="0"/>
                      <a:ext cx="2660960" cy="3879215"/>
                    </a:xfrm>
                    <a:prstGeom prst="rect">
                      <a:avLst/>
                    </a:prstGeom>
                    <a:noFill/>
                    <a:ln w="9525">
                      <a:noFill/>
                      <a:miter lim="800000"/>
                      <a:headEnd/>
                      <a:tailEnd/>
                    </a:ln>
                  </pic:spPr>
                </pic:pic>
              </a:graphicData>
            </a:graphic>
          </wp:anchor>
        </w:drawing>
      </w:r>
      <w:r>
        <w:rPr>
          <w:rFonts w:hint="eastAsia" w:asciiTheme="minorEastAsia" w:hAnsiTheme="minorEastAsia" w:eastAsiaTheme="minorEastAsia" w:cstheme="minorEastAsia"/>
          <w:bCs/>
        </w:rPr>
        <w:drawing>
          <wp:anchor distT="0" distB="0" distL="0" distR="0" simplePos="0" relativeHeight="251703296" behindDoc="0" locked="0" layoutInCell="1" allowOverlap="1">
            <wp:simplePos x="0" y="0"/>
            <wp:positionH relativeFrom="column">
              <wp:posOffset>-142875</wp:posOffset>
            </wp:positionH>
            <wp:positionV relativeFrom="paragraph">
              <wp:posOffset>8890</wp:posOffset>
            </wp:positionV>
            <wp:extent cx="2828925" cy="3876675"/>
            <wp:effectExtent l="0" t="0" r="0" b="0"/>
            <wp:wrapNone/>
            <wp:docPr id="35" name="图片 22" descr="\\192.168.2.36\教务处共享\史冲 2017-2018学年度第一学期合集\教科室\2017-8-28 我爱科学夏利营第二阶段课程4个\创意插画---石春林\照片\IMG_20170823_111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 descr="\\192.168.2.36\教务处共享\史冲 2017-2018学年度第一学期合集\教科室\2017-8-28 我爱科学夏利营第二阶段课程4个\创意插画---石春林\照片\IMG_20170823_111435.jpg"/>
                    <pic:cNvPicPr>
                      <a:picLocks noChangeAspect="1" noChangeArrowheads="1"/>
                    </pic:cNvPicPr>
                  </pic:nvPicPr>
                  <pic:blipFill>
                    <a:blip r:embed="rId32" cstate="print"/>
                    <a:srcRect/>
                    <a:stretch>
                      <a:fillRect/>
                    </a:stretch>
                  </pic:blipFill>
                  <pic:spPr>
                    <a:xfrm>
                      <a:off x="0" y="0"/>
                      <a:ext cx="2828925" cy="3876675"/>
                    </a:xfrm>
                    <a:prstGeom prst="rect">
                      <a:avLst/>
                    </a:prstGeom>
                    <a:noFill/>
                    <a:ln w="9525">
                      <a:noFill/>
                      <a:miter lim="800000"/>
                      <a:headEnd/>
                      <a:tailEnd/>
                    </a:ln>
                  </pic:spPr>
                </pic:pic>
              </a:graphicData>
            </a:graphic>
          </wp:anchor>
        </w:drawing>
      </w: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anchor distT="0" distB="0" distL="0" distR="0" simplePos="0" relativeHeight="251705344" behindDoc="0" locked="0" layoutInCell="1" allowOverlap="1">
            <wp:simplePos x="0" y="0"/>
            <wp:positionH relativeFrom="column">
              <wp:posOffset>-200025</wp:posOffset>
            </wp:positionH>
            <wp:positionV relativeFrom="paragraph">
              <wp:posOffset>97155</wp:posOffset>
            </wp:positionV>
            <wp:extent cx="5743575" cy="4076700"/>
            <wp:effectExtent l="19050" t="0" r="9525" b="0"/>
            <wp:wrapNone/>
            <wp:docPr id="36" name="图片 23" descr="\\192.168.2.36\教务处共享\史冲 2017-2018学年度第一学期合集\教科室\2017-8-28 我爱科学夏利营第二阶段课程4个\创意插画---石春林\照片\IMG_20170826_111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descr="\\192.168.2.36\教务处共享\史冲 2017-2018学年度第一学期合集\教科室\2017-8-28 我爱科学夏利营第二阶段课程4个\创意插画---石春林\照片\IMG_20170826_111229.jpg"/>
                    <pic:cNvPicPr>
                      <a:picLocks noChangeAspect="1" noChangeArrowheads="1"/>
                    </pic:cNvPicPr>
                  </pic:nvPicPr>
                  <pic:blipFill>
                    <a:blip r:embed="rId33" cstate="print"/>
                    <a:srcRect/>
                    <a:stretch>
                      <a:fillRect/>
                    </a:stretch>
                  </pic:blipFill>
                  <pic:spPr>
                    <a:xfrm>
                      <a:off x="0" y="0"/>
                      <a:ext cx="5743575" cy="4076700"/>
                    </a:xfrm>
                    <a:prstGeom prst="rect">
                      <a:avLst/>
                    </a:prstGeom>
                    <a:noFill/>
                    <a:ln w="9525">
                      <a:noFill/>
                      <a:miter lim="800000"/>
                      <a:headEnd/>
                      <a:tailEnd/>
                    </a:ln>
                  </pic:spPr>
                </pic:pic>
              </a:graphicData>
            </a:graphic>
          </wp:anchor>
        </w:drawing>
      </w: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以上为石春林老师创意插画课程照片</w:t>
      </w:r>
    </w:p>
    <w:p>
      <w:pPr>
        <w:pStyle w:val="4"/>
        <w:spacing w:line="360" w:lineRule="auto"/>
        <w:jc w:val="center"/>
        <w:rPr>
          <w:rFonts w:asciiTheme="minorEastAsia" w:hAnsiTheme="minorEastAsia" w:eastAsiaTheme="minorEastAsia" w:cstheme="minorEastAsia"/>
          <w:bCs/>
          <w:spacing w:val="152"/>
          <w:sz w:val="30"/>
          <w:szCs w:val="30"/>
        </w:rPr>
      </w:pPr>
      <w:r>
        <w:rPr>
          <w:rFonts w:hint="eastAsia" w:asciiTheme="minorEastAsia" w:hAnsiTheme="minorEastAsia" w:eastAsiaTheme="minorEastAsia" w:cstheme="minorEastAsia"/>
          <w:bCs/>
        </w:rPr>
        <w:t xml:space="preserve">    </w:t>
      </w:r>
      <w:r>
        <w:rPr>
          <w:rFonts w:hint="eastAsia" w:asciiTheme="minorEastAsia" w:hAnsiTheme="minorEastAsia" w:eastAsiaTheme="minorEastAsia" w:cstheme="minorEastAsia"/>
          <w:bCs/>
          <w:spacing w:val="152"/>
          <w:sz w:val="30"/>
          <w:szCs w:val="30"/>
        </w:rPr>
        <w:t>《创意绘画》教案</w:t>
      </w:r>
    </w:p>
    <w:p>
      <w:pPr>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执教人：黄琴</w:t>
      </w:r>
    </w:p>
    <w:tbl>
      <w:tblPr>
        <w:tblStyle w:val="10"/>
        <w:tblW w:w="9252" w:type="dxa"/>
        <w:tblInd w:w="-7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70"/>
        <w:gridCol w:w="798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课    题</w:t>
            </w:r>
          </w:p>
        </w:tc>
        <w:tc>
          <w:tcPr>
            <w:tcW w:w="7982" w:type="dxa"/>
            <w:vAlign w:val="center"/>
          </w:tcPr>
          <w:p>
            <w:pPr>
              <w:pStyle w:val="4"/>
              <w:keepNext w:val="0"/>
              <w:keepLines w:val="0"/>
              <w:suppressLineNumbers w:val="0"/>
              <w:spacing w:before="0" w:beforeAutospacing="0" w:after="0" w:afterAutospacing="0" w:line="360" w:lineRule="exact"/>
              <w:ind w:left="0" w:right="0"/>
              <w:jc w:val="center"/>
              <w:outlineLvl w:val="0"/>
              <w:rPr>
                <w:rFonts w:hint="default" w:asciiTheme="minorEastAsia" w:hAnsiTheme="minorEastAsia" w:eastAsiaTheme="minorEastAsia" w:cstheme="minorEastAsia"/>
                <w:bCs/>
              </w:rPr>
            </w:pPr>
            <w:bookmarkStart w:id="5" w:name="_Toc496170376"/>
            <w:r>
              <w:rPr>
                <w:rFonts w:hint="eastAsia" w:asciiTheme="minorEastAsia" w:hAnsiTheme="minorEastAsia" w:eastAsiaTheme="minorEastAsia" w:cstheme="minorEastAsia"/>
                <w:bCs/>
              </w:rPr>
              <w:t>京剧脸谱</w:t>
            </w:r>
            <w:bookmarkEnd w:id="5"/>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28" w:hRule="atLeas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教学目标</w:t>
            </w:r>
          </w:p>
        </w:tc>
        <w:tc>
          <w:tcPr>
            <w:tcW w:w="798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让学生初步了解中国京剧脸谱艺术的特点、谱式、色彩等方面 的基础知识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教学重点</w:t>
            </w:r>
          </w:p>
        </w:tc>
        <w:tc>
          <w:tcPr>
            <w:tcW w:w="798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学习京剧脸错知识、设计制作京剧脸谱培养学生对祖国传统艺术的认识和热爱。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教学难点</w:t>
            </w:r>
          </w:p>
        </w:tc>
        <w:tc>
          <w:tcPr>
            <w:tcW w:w="798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学习京剧脸谱图案的设计制作，线条要流畅、和谐;色彩要均匀、清爽。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016" w:hRule="atLeast"/>
        </w:trPr>
        <w:tc>
          <w:tcPr>
            <w:tcW w:w="92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  学  过  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5" w:hRule="atLeast"/>
        </w:trPr>
        <w:tc>
          <w:tcPr>
            <w:tcW w:w="9252" w:type="dxa"/>
            <w:gridSpan w:val="2"/>
            <w:vAlign w:val="center"/>
          </w:tcPr>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一、点名问好</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二、导课设计；京剧唱腔片断《铡美案》、《古城会》。</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三、讲授新课；</w:t>
            </w:r>
          </w:p>
          <w:p>
            <w:pPr>
              <w:pStyle w:val="4"/>
              <w:keepNext w:val="0"/>
              <w:keepLines w:val="0"/>
              <w:suppressLineNumbers w:val="0"/>
              <w:spacing w:before="0" w:beforeAutospacing="0" w:after="0" w:afterAutospacing="0" w:line="460" w:lineRule="exact"/>
              <w:ind w:left="0" w:right="0" w:firstLine="308" w:firstLineChars="147"/>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1、脸谱的概念；</w:t>
            </w:r>
          </w:p>
          <w:p>
            <w:pPr>
              <w:pStyle w:val="4"/>
              <w:keepNext w:val="0"/>
              <w:keepLines w:val="0"/>
              <w:suppressLineNumbers w:val="0"/>
              <w:spacing w:before="0" w:beforeAutospacing="0" w:after="0" w:afterAutospacing="0" w:line="460" w:lineRule="exact"/>
              <w:ind w:left="0" w:right="0" w:firstLine="308" w:firstLineChars="147"/>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京剧是我国传统艺术，在京剧中有些人物的脸上有一些图案和颜色，是京剧特有的舞台化妆艺术。这种用来化妆用的图案和颜色在京剧中叫脸谱。 </w:t>
            </w:r>
          </w:p>
          <w:p>
            <w:pPr>
              <w:pStyle w:val="4"/>
              <w:keepNext w:val="0"/>
              <w:keepLines w:val="0"/>
              <w:suppressLineNumbers w:val="0"/>
              <w:spacing w:before="0" w:beforeAutospacing="0" w:after="0" w:afterAutospacing="0" w:line="460" w:lineRule="exact"/>
              <w:ind w:left="0" w:right="0" w:firstLine="308" w:firstLineChars="147"/>
              <w:jc w:val="left"/>
              <w:rPr>
                <w:rFonts w:hint="default" w:asciiTheme="minorEastAsia" w:hAnsiTheme="minorEastAsia" w:eastAsiaTheme="minorEastAsia" w:cstheme="minorEastAsia"/>
                <w:bCs/>
                <w:shd w:val="clear" w:color="auto" w:fill="FFFFFF"/>
              </w:rPr>
            </w:pPr>
            <w:r>
              <w:rPr>
                <w:rFonts w:hint="eastAsia" w:asciiTheme="minorEastAsia" w:hAnsiTheme="minorEastAsia" w:eastAsiaTheme="minorEastAsia" w:cstheme="minorEastAsia"/>
                <w:bCs/>
              </w:rPr>
              <w:t>包拯、关羽、曹操脸上都有许多的图案和颜色? 京剧，角色图案和颜色是用来舞台化妆用的</w:t>
            </w:r>
            <w:r>
              <w:rPr>
                <w:rFonts w:hint="eastAsia" w:asciiTheme="minorEastAsia" w:hAnsiTheme="minorEastAsia" w:eastAsiaTheme="minorEastAsia" w:cstheme="minorEastAsia"/>
                <w:bCs/>
                <w:shd w:val="clear" w:color="auto" w:fill="FFFFFF"/>
              </w:rPr>
              <w:t>。</w:t>
            </w:r>
          </w:p>
          <w:p>
            <w:pPr>
              <w:pStyle w:val="4"/>
              <w:keepNext w:val="0"/>
              <w:keepLines w:val="0"/>
              <w:suppressLineNumbers w:val="0"/>
              <w:spacing w:before="0" w:beforeAutospacing="0" w:after="0" w:afterAutospacing="0" w:line="460" w:lineRule="exact"/>
              <w:ind w:left="0" w:right="0" w:firstLine="308" w:firstLineChars="147"/>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2、起源: 教师讲解:京剧脸谱的起源与画具关系密切，人类早期的战争面具，傩舞面具、汉代百 戏假面具都是戏剧脸谱的远祖。京剧兴起后，脸谱造型日臻完善，在构图上奠定了基本谱式，各类角色的 脸谱进一步精致化、多样化，但仍然保持着传统脸谱的基本特点。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 xml:space="preserve">   3、意义: 讨论:京剧中为什么要用脸谱化妆?  脸谱是京剧中特有的化妆艺术。是用写实和象证相结合的艺术手法，把人物 的形象进行夸张，以突出、强化人物的生理特征--面貌及个性，而采用的一种手段，用来造成舞台的效果。 </w:t>
            </w:r>
          </w:p>
          <w:p>
            <w:pPr>
              <w:pStyle w:val="4"/>
              <w:keepNext w:val="0"/>
              <w:keepLines w:val="0"/>
              <w:suppressLineNumbers w:val="0"/>
              <w:spacing w:before="0" w:beforeAutospacing="0" w:after="0" w:afterAutospacing="0" w:line="460" w:lineRule="exact"/>
              <w:ind w:left="307" w:leftChars="146"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4、京剧脸谱在应用和发展中，形成了一定的谱式，约十余种，这是其中的五种 。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介绍特点: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①整脸:在整个面部涂一种主色，不勾花纹，而是在主色上画出眉、眼、口、鼻的纹理 ，这种谱式称之为“整脸”。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②在整脸的基础上，用黑色把眉、眼、鼻等在颜色上突出出来，使前额、左右面颊呈现 出三块明显主色，平整的如同三块瓦，称之为“三块瓦脸”或“三块瓦窝”。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③从脑门顶至鼻了尖，用黑色或其它颜色的立柱纹与眼窝大体呈“十字”形，额头涂白 ，有灰色小圈眉了，此种谱式称之为“十字门脸”。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④与整脸相反，脸谱色彩、构图最复杂的称之为“碎花脸”。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⑤色彩、构图小对称，表现人物形象反常、卫陋的脸谱谱式，称之为“歪脸”。</w:t>
            </w:r>
          </w:p>
          <w:p>
            <w:pPr>
              <w:pStyle w:val="4"/>
              <w:keepNext w:val="0"/>
              <w:keepLines w:val="0"/>
              <w:suppressLineNumbers w:val="0"/>
              <w:spacing w:before="0" w:beforeAutospacing="0" w:after="0" w:afterAutospacing="0" w:line="460" w:lineRule="exact"/>
              <w:ind w:left="307" w:leftChars="146"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5、创作步骤，完成一副京剧脸谱的设计制作</w:t>
            </w:r>
          </w:p>
          <w:p>
            <w:pPr>
              <w:pStyle w:val="4"/>
              <w:keepNext w:val="0"/>
              <w:keepLines w:val="0"/>
              <w:suppressLineNumbers w:val="0"/>
              <w:spacing w:before="0" w:beforeAutospacing="0" w:after="0" w:afterAutospacing="0" w:line="460" w:lineRule="exact"/>
              <w:ind w:left="307" w:leftChars="146"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①在画好的脸谱外形上定出左右的中轴线。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②定出眉、眼、口、鼻的位置。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③用铅笔勾画脸谱纹样，勾画谱式时注意左右对称(歪脸除外)。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6、学生课堂练习，教师巡回进行辅导</w:t>
            </w:r>
          </w:p>
          <w:p>
            <w:pPr>
              <w:pStyle w:val="4"/>
              <w:keepNext w:val="0"/>
              <w:keepLines w:val="0"/>
              <w:suppressLineNumbers w:val="0"/>
              <w:spacing w:before="0" w:beforeAutospacing="0" w:after="0" w:afterAutospacing="0" w:line="460" w:lineRule="exact"/>
              <w:ind w:left="307" w:leftChars="146"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京剧脸谱的色彩非常丰富，主色一般象征某个人物的品质、性 格、气度。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红色--表现忠贞、英勇的人物性格，如:关羽。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蓝色一一表现刚强、骁勇、有心计的人物性格，如:窦尔敦。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黑色--表现正直、无私、刚直不阿的人物形象，如:包公。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白色--代表阴险、疑诈、飞扬，肃煞的人物形象，如:曹操。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绿色--代表顽强、暴躁的人物形象。如:武大虬。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黄色--代表袅勇、凶猛的人物，如:字文成都。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紫色--表现刚正、稳练、沉着的人物。 </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金、银色--现各种神怪形象。 </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rPr>
              <w:t>四、布置作业及下节课内容规划</w:t>
            </w:r>
          </w:p>
        </w:tc>
      </w:tr>
    </w:tbl>
    <w:tbl>
      <w:tblPr>
        <w:tblStyle w:val="10"/>
        <w:tblpPr w:leftFromText="180" w:rightFromText="180" w:vertAnchor="text" w:horzAnchor="margin" w:tblpX="-68" w:tblpY="1"/>
        <w:tblW w:w="9248"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28"/>
        <w:gridCol w:w="79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1" w:hRule="atLeast"/>
        </w:trPr>
        <w:tc>
          <w:tcPr>
            <w:tcW w:w="1328" w:type="dxa"/>
            <w:vMerge w:val="restart"/>
            <w:vAlign w:val="center"/>
          </w:tcPr>
          <w:p>
            <w:pPr>
              <w:pStyle w:val="4"/>
              <w:keepNext w:val="0"/>
              <w:keepLines w:val="0"/>
              <w:suppressLineNumbers w:val="0"/>
              <w:spacing w:before="0" w:beforeAutospacing="0" w:after="0" w:afterAutospacing="0" w:line="56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札</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记</w:t>
            </w:r>
          </w:p>
        </w:tc>
        <w:tc>
          <w:tcPr>
            <w:tcW w:w="792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本单元学习后学生在知识、技能、情感等方面的提升情况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05" w:hRule="atLeast"/>
        </w:trPr>
        <w:tc>
          <w:tcPr>
            <w:tcW w:w="1328" w:type="dxa"/>
            <w:vMerge w:val="continue"/>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p>
        </w:tc>
        <w:tc>
          <w:tcPr>
            <w:tcW w:w="7920" w:type="dxa"/>
          </w:tcPr>
          <w:p>
            <w:pPr>
              <w:pStyle w:val="4"/>
              <w:keepNext w:val="0"/>
              <w:keepLines w:val="0"/>
              <w:suppressLineNumbers w:val="0"/>
              <w:spacing w:before="0" w:beforeAutospacing="0" w:after="0" w:afterAutospacing="0" w:line="360" w:lineRule="exact"/>
              <w:ind w:left="307" w:leftChars="146" w:right="0"/>
              <w:jc w:val="left"/>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60" w:lineRule="exact"/>
              <w:ind w:left="307" w:leftChars="146" w:right="0" w:firstLine="411" w:firstLineChars="196"/>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模仿能力创造能力都有很大的提高，对新鲜事物感兴趣。京剧脸谱艺术对于学生来说是一种新的、不十分了解的知识，他们有浓厚的学习兴趣和强烈的表现欲望。在构图上奠定了基本谱式，各类角色的脸谱进一步精致化、多样化，但仍然保持着传统脸谱的基本特点。</w:t>
            </w:r>
            <w:r>
              <w:rPr>
                <w:rStyle w:val="21"/>
                <w:rFonts w:hint="eastAsia" w:asciiTheme="minorEastAsia" w:hAnsiTheme="minorEastAsia" w:eastAsiaTheme="minorEastAsia" w:cstheme="minorEastAsia"/>
                <w:bCs/>
                <w:color w:val="0E4A79"/>
                <w:shd w:val="clear" w:color="auto" w:fill="FFFFFF"/>
              </w:rPr>
              <w:t> </w:t>
            </w:r>
          </w:p>
        </w:tc>
      </w:tr>
    </w:tbl>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334000" cy="3742690"/>
            <wp:effectExtent l="0" t="0" r="0" b="0"/>
            <wp:docPr id="38" name="图片 25" descr="\\192.168.2.36\教务处共享\史冲 2017-2018学年度第一学期合集\教科室\2017-8-28 我爱科学夏利营第二阶段课程4个\创意绘画——黄琴\创意绘画——黄琴\创意绘画照片\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5" descr="\\192.168.2.36\教务处共享\史冲 2017-2018学年度第一学期合集\教科室\2017-8-28 我爱科学夏利营第二阶段课程4个\创意绘画——黄琴\创意绘画——黄琴\创意绘画照片\29.jpg"/>
                    <pic:cNvPicPr>
                      <a:picLocks noChangeAspect="1" noChangeArrowheads="1"/>
                    </pic:cNvPicPr>
                  </pic:nvPicPr>
                  <pic:blipFill>
                    <a:blip r:embed="rId34" cstate="print"/>
                    <a:srcRect/>
                    <a:stretch>
                      <a:fillRect/>
                    </a:stretch>
                  </pic:blipFill>
                  <pic:spPr>
                    <a:xfrm>
                      <a:off x="0" y="0"/>
                      <a:ext cx="5333145" cy="3742575"/>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anchor distT="0" distB="0" distL="0" distR="0" simplePos="0" relativeHeight="251706368" behindDoc="0" locked="0" layoutInCell="1" allowOverlap="1">
            <wp:simplePos x="0" y="0"/>
            <wp:positionH relativeFrom="column">
              <wp:posOffset>3371850</wp:posOffset>
            </wp:positionH>
            <wp:positionV relativeFrom="paragraph">
              <wp:posOffset>85725</wp:posOffset>
            </wp:positionV>
            <wp:extent cx="1962150" cy="4378325"/>
            <wp:effectExtent l="0" t="0" r="0" b="0"/>
            <wp:wrapNone/>
            <wp:docPr id="40" name="图片 27" descr="\\192.168.2.36\教务处共享\史冲 2017-2018学年度第一学期合集\教科室\2017-8-28 我爱科学夏利营第二阶段课程4个\创意绘画——黄琴\创意绘画——黄琴\创意绘画照片\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7" descr="\\192.168.2.36\教务处共享\史冲 2017-2018学年度第一学期合集\教科室\2017-8-28 我爱科学夏利营第二阶段课程4个\创意绘画——黄琴\创意绘画——黄琴\创意绘画照片\4.jpg"/>
                    <pic:cNvPicPr>
                      <a:picLocks noChangeAspect="1" noChangeArrowheads="1"/>
                    </pic:cNvPicPr>
                  </pic:nvPicPr>
                  <pic:blipFill>
                    <a:blip r:embed="rId35"/>
                    <a:srcRect l="22159" t="16193" r="26989"/>
                    <a:stretch>
                      <a:fillRect/>
                    </a:stretch>
                  </pic:blipFill>
                  <pic:spPr>
                    <a:xfrm>
                      <a:off x="0" y="0"/>
                      <a:ext cx="1964690" cy="4384126"/>
                    </a:xfrm>
                    <a:prstGeom prst="rect">
                      <a:avLst/>
                    </a:prstGeom>
                    <a:noFill/>
                    <a:ln w="9525">
                      <a:noFill/>
                      <a:miter lim="800000"/>
                      <a:headEnd/>
                      <a:tailEnd/>
                    </a:ln>
                  </pic:spPr>
                </pic:pic>
              </a:graphicData>
            </a:graphic>
          </wp:anchor>
        </w:drawing>
      </w:r>
      <w:r>
        <w:rPr>
          <w:rFonts w:hint="eastAsia" w:asciiTheme="minorEastAsia" w:hAnsiTheme="minorEastAsia" w:eastAsiaTheme="minorEastAsia" w:cstheme="minorEastAsia"/>
          <w:bCs/>
        </w:rPr>
        <w:drawing>
          <wp:inline distT="0" distB="0" distL="0" distR="0">
            <wp:extent cx="3321685" cy="4381500"/>
            <wp:effectExtent l="0" t="0" r="0" b="0"/>
            <wp:docPr id="39" name="图片 26" descr="\\192.168.2.36\教务处共享\史冲 2017-2018学年度第一学期合集\教科室\2017-8-28 我爱科学夏利营第二阶段课程4个\创意绘画——黄琴\创意绘画——黄琴\创意绘画照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6" descr="\\192.168.2.36\教务处共享\史冲 2017-2018学年度第一学期合集\教科室\2017-8-28 我爱科学夏利营第二阶段课程4个\创意绘画——黄琴\创意绘画——黄琴\创意绘画照片\2.jpg"/>
                    <pic:cNvPicPr>
                      <a:picLocks noChangeAspect="1" noChangeArrowheads="1"/>
                    </pic:cNvPicPr>
                  </pic:nvPicPr>
                  <pic:blipFill>
                    <a:blip r:embed="rId36"/>
                    <a:srcRect/>
                    <a:stretch>
                      <a:fillRect/>
                    </a:stretch>
                  </pic:blipFill>
                  <pic:spPr>
                    <a:xfrm>
                      <a:off x="0" y="0"/>
                      <a:ext cx="3321685" cy="4380872"/>
                    </a:xfrm>
                    <a:prstGeom prst="rect">
                      <a:avLst/>
                    </a:prstGeom>
                    <a:noFill/>
                    <a:ln w="9525">
                      <a:noFill/>
                      <a:miter lim="800000"/>
                      <a:headEnd/>
                      <a:tailEnd/>
                    </a:ln>
                  </pic:spPr>
                </pic:pic>
              </a:graphicData>
            </a:graphic>
          </wp:inline>
        </w:drawing>
      </w: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以上为黄琴老师创意绘画课程照片</w:t>
      </w:r>
    </w:p>
    <w:p>
      <w:pPr>
        <w:jc w:val="center"/>
        <w:rPr>
          <w:rFonts w:hint="eastAsia" w:asciiTheme="minorEastAsia" w:hAnsiTheme="minorEastAsia" w:eastAsiaTheme="minorEastAsia" w:cstheme="minorEastAsia"/>
          <w:bCs/>
          <w:spacing w:val="152"/>
          <w:sz w:val="30"/>
          <w:szCs w:val="30"/>
        </w:rPr>
      </w:pPr>
      <w:r>
        <w:rPr>
          <w:rFonts w:hint="eastAsia" w:asciiTheme="minorEastAsia" w:hAnsiTheme="minorEastAsia" w:eastAsiaTheme="minorEastAsia" w:cstheme="minorEastAsia"/>
          <w:bCs/>
          <w:spacing w:val="152"/>
          <w:sz w:val="30"/>
          <w:szCs w:val="30"/>
        </w:rPr>
        <w:t>《漫画PARTY》教案</w:t>
      </w:r>
    </w:p>
    <w:p>
      <w:pPr>
        <w:ind w:firstLine="3120" w:firstLineChars="13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执教人：吴昊玺</w:t>
      </w:r>
    </w:p>
    <w:tbl>
      <w:tblPr>
        <w:tblStyle w:val="10"/>
        <w:tblW w:w="9252" w:type="dxa"/>
        <w:tblInd w:w="-7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70"/>
        <w:gridCol w:w="798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课    题</w:t>
            </w:r>
          </w:p>
        </w:tc>
        <w:tc>
          <w:tcPr>
            <w:tcW w:w="7982" w:type="dxa"/>
            <w:vAlign w:val="center"/>
          </w:tcPr>
          <w:p>
            <w:pPr>
              <w:pStyle w:val="4"/>
              <w:keepNext w:val="0"/>
              <w:keepLines w:val="0"/>
              <w:suppressLineNumbers w:val="0"/>
              <w:spacing w:before="0" w:beforeAutospacing="0" w:after="0" w:afterAutospacing="0" w:line="360" w:lineRule="exact"/>
              <w:ind w:left="0" w:right="0"/>
              <w:jc w:val="center"/>
              <w:outlineLvl w:val="0"/>
              <w:rPr>
                <w:rFonts w:hint="default" w:asciiTheme="minorEastAsia" w:hAnsiTheme="minorEastAsia" w:eastAsiaTheme="minorEastAsia" w:cstheme="minorEastAsia"/>
                <w:bCs/>
                <w:sz w:val="24"/>
                <w:szCs w:val="24"/>
              </w:rPr>
            </w:pPr>
            <w:bookmarkStart w:id="6" w:name="_Toc496170377"/>
            <w:r>
              <w:rPr>
                <w:rFonts w:hint="eastAsia" w:asciiTheme="minorEastAsia" w:hAnsiTheme="minorEastAsia" w:eastAsiaTheme="minorEastAsia" w:cstheme="minorEastAsia"/>
                <w:bCs/>
                <w:sz w:val="24"/>
                <w:szCs w:val="24"/>
              </w:rPr>
              <w:t>真人脸部的表情</w:t>
            </w:r>
            <w:bookmarkEnd w:id="6"/>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28" w:hRule="atLeas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教学目标</w:t>
            </w:r>
          </w:p>
        </w:tc>
        <w:tc>
          <w:tcPr>
            <w:tcW w:w="7982"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通过视频，图片和对自己的观察，讨论分析人物五官变化，能归纳出表情的主要特征，区分喜乐差别，然后分析自我情绪，从而懂得控制自己的情绪。</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教学重点</w:t>
            </w:r>
          </w:p>
        </w:tc>
        <w:tc>
          <w:tcPr>
            <w:tcW w:w="7982"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人物喜怒哀乐五官的变化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教学难点</w:t>
            </w:r>
          </w:p>
        </w:tc>
        <w:tc>
          <w:tcPr>
            <w:tcW w:w="7982"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区分喜和乐五官的细节变化</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016" w:hRule="atLeast"/>
        </w:trPr>
        <w:tc>
          <w:tcPr>
            <w:tcW w:w="92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  学  过  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166" w:hRule="atLeast"/>
        </w:trPr>
        <w:tc>
          <w:tcPr>
            <w:tcW w:w="9252" w:type="dxa"/>
            <w:gridSpan w:val="2"/>
            <w:vAlign w:val="center"/>
          </w:tcPr>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一、点名问好</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二、讲授新课：表情</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1.导入课程：A.欣赏艺术家作品：达芬奇的蒙娜丽莎，蒙克的呐喊</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B.播放视频周星驰的小视频，观察他面部表情的变化。</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2.提问：在该视频中他出现了几种情绪变化？让学生回答。</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（开心，惊讶，痛苦，面无表情。）</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3.教师谈论真人脸部的表情。</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3.学生对着镜子观察自己并画下喜怒哀乐四种简单的表情</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4.教师播放网红图片：我们是谁？并讲解人物喜怒哀乐五官变化</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喜：嘴角上翘，眼睛眯着。</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怒：眉头向下，咬牙切齿。</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哀：流泪，嘴角向下，眼睛闭上。</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乐：张大嘴咧着，眼睛没有了</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5.分组讨论喜乐的区别，进行互动游戏：两个同学为一组，完成你表演，我来猜情绪的游戏。</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学生思考：我是谁？回忆自己有过怎样的其他的情绪？（准备5个圈一个留白处）</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并完成一种其他表情或多种表情。</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5.课程总结：</w:t>
            </w:r>
          </w:p>
          <w:p>
            <w:pPr>
              <w:keepNext w:val="0"/>
              <w:keepLines w:val="0"/>
              <w:widowControl/>
              <w:suppressLineNumbers w:val="0"/>
              <w:spacing w:before="0" w:beforeAutospacing="0" w:after="0" w:afterAutospacing="0" w:line="460" w:lineRule="exact"/>
              <w:ind w:left="0" w:right="0" w:firstLine="479"/>
              <w:jc w:val="left"/>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画人笑：眉开眼弯嘴上翘。画人哭：眉掉眼垂嘴角落。</w:t>
            </w:r>
          </w:p>
          <w:p>
            <w:pPr>
              <w:keepNext w:val="0"/>
              <w:keepLines w:val="0"/>
              <w:widowControl/>
              <w:suppressLineNumbers w:val="0"/>
              <w:spacing w:before="0" w:beforeAutospacing="0" w:after="0" w:afterAutospacing="0" w:line="460" w:lineRule="exact"/>
              <w:ind w:left="0" w:right="0" w:firstLine="479"/>
              <w:jc w:val="left"/>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画人怒：立眉瞪眼牙紧咬。画人愁：皱眉缩眼嘴角掉</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三、课下作业</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1.对着镜子练习表情。</w:t>
            </w:r>
          </w:p>
          <w:p>
            <w:pPr>
              <w:pStyle w:val="4"/>
              <w:keepNext w:val="0"/>
              <w:keepLines w:val="0"/>
              <w:suppressLineNumbers w:val="0"/>
              <w:spacing w:before="0" w:beforeAutospacing="0" w:after="0" w:afterAutospacing="0" w:line="4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2.查找一些表情比较夸张的动漫形象，下节课交流。</w:t>
            </w:r>
          </w:p>
        </w:tc>
      </w:tr>
    </w:tbl>
    <w:p>
      <w:pPr>
        <w:pStyle w:val="4"/>
        <w:spacing w:line="360" w:lineRule="auto"/>
        <w:ind w:firstLine="302" w:firstLineChars="50"/>
        <w:rPr>
          <w:rFonts w:asciiTheme="minorEastAsia" w:hAnsiTheme="minorEastAsia" w:eastAsiaTheme="minorEastAsia" w:cstheme="minorEastAsia"/>
          <w:bCs/>
          <w:spacing w:val="152"/>
          <w:sz w:val="30"/>
          <w:szCs w:val="30"/>
        </w:rPr>
      </w:pPr>
    </w:p>
    <w:p>
      <w:pPr>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4745990" cy="3150870"/>
            <wp:effectExtent l="19050" t="0" r="0" b="0"/>
            <wp:docPr id="42" name="图片 29" descr="\\192.168.2.36\教务处共享\史冲 2017-2018学年度第一学期合集\教科室\2017-8-28 我爱科学夏利营第二阶段课程4个\漫画PARTY--吴昊玺\漫画PARTY吴昊玺\照片\课堂情况\IMG_1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9" descr="\\192.168.2.36\教务处共享\史冲 2017-2018学年度第一学期合集\教科室\2017-8-28 我爱科学夏利营第二阶段课程4个\漫画PARTY--吴昊玺\漫画PARTY吴昊玺\照片\课堂情况\IMG_1107.JPG"/>
                    <pic:cNvPicPr>
                      <a:picLocks noChangeAspect="1" noChangeArrowheads="1"/>
                    </pic:cNvPicPr>
                  </pic:nvPicPr>
                  <pic:blipFill>
                    <a:blip r:embed="rId37" cstate="print"/>
                    <a:srcRect/>
                    <a:stretch>
                      <a:fillRect/>
                    </a:stretch>
                  </pic:blipFill>
                  <pic:spPr>
                    <a:xfrm>
                      <a:off x="0" y="0"/>
                      <a:ext cx="4750296" cy="3153997"/>
                    </a:xfrm>
                    <a:prstGeom prst="rect">
                      <a:avLst/>
                    </a:prstGeom>
                    <a:noFill/>
                    <a:ln w="9525">
                      <a:noFill/>
                      <a:miter lim="800000"/>
                      <a:headEnd/>
                      <a:tailEnd/>
                    </a:ln>
                  </pic:spPr>
                </pic:pic>
              </a:graphicData>
            </a:graphic>
          </wp:inline>
        </w:drawing>
      </w:r>
    </w:p>
    <w:p>
      <w:pPr>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4772025" cy="3155950"/>
            <wp:effectExtent l="19050" t="0" r="9447" b="0"/>
            <wp:docPr id="2" name="图片 30" descr="\\192.168.2.36\教务处共享\史冲 2017-2018学年度第一学期合集\教科室\2017-8-28 我爱科学夏利营第二阶段课程4个\漫画PARTY--吴昊玺\漫画PARTY吴昊玺\照片\课堂情况\IMG_1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descr="\\192.168.2.36\教务处共享\史冲 2017-2018学年度第一学期合集\教科室\2017-8-28 我爱科学夏利营第二阶段课程4个\漫画PARTY--吴昊玺\漫画PARTY吴昊玺\照片\课堂情况\IMG_1110.JPG"/>
                    <pic:cNvPicPr>
                      <a:picLocks noChangeAspect="1" noChangeArrowheads="1"/>
                    </pic:cNvPicPr>
                  </pic:nvPicPr>
                  <pic:blipFill>
                    <a:blip r:embed="rId38" cstate="print"/>
                    <a:srcRect/>
                    <a:stretch>
                      <a:fillRect/>
                    </a:stretch>
                  </pic:blipFill>
                  <pic:spPr>
                    <a:xfrm>
                      <a:off x="0" y="0"/>
                      <a:ext cx="4778503" cy="3160531"/>
                    </a:xfrm>
                    <a:prstGeom prst="rect">
                      <a:avLst/>
                    </a:prstGeom>
                    <a:noFill/>
                    <a:ln w="9525">
                      <a:noFill/>
                      <a:miter lim="800000"/>
                      <a:headEnd/>
                      <a:tailEnd/>
                    </a:ln>
                  </pic:spPr>
                </pic:pic>
              </a:graphicData>
            </a:graphic>
          </wp:inline>
        </w:drawing>
      </w:r>
    </w:p>
    <w:p>
      <w:pPr>
        <w:rPr>
          <w:rFonts w:hint="eastAsia"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274310" cy="3955415"/>
            <wp:effectExtent l="19050" t="0" r="2540" b="0"/>
            <wp:docPr id="45" name="图片 32" descr="\\192.168.2.36\教务处共享\史冲 2017-2018学年度第一学期合集\教科室\2017-8-28 我爱科学夏利营第二阶段课程4个\漫画PARTY--吴昊玺\漫画PARTY吴昊玺\照片\课堂情况\IMG_1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2" descr="\\192.168.2.36\教务处共享\史冲 2017-2018学年度第一学期合集\教科室\2017-8-28 我爱科学夏利营第二阶段课程4个\漫画PARTY--吴昊玺\漫画PARTY吴昊玺\照片\课堂情况\IMG_1169.JPG"/>
                    <pic:cNvPicPr>
                      <a:picLocks noChangeAspect="1" noChangeArrowheads="1"/>
                    </pic:cNvPicPr>
                  </pic:nvPicPr>
                  <pic:blipFill>
                    <a:blip r:embed="rId39"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267325" cy="3845560"/>
            <wp:effectExtent l="0" t="0" r="0" b="0"/>
            <wp:docPr id="46" name="图片 33" descr="\\192.168.2.36\教务处共享\史冲 2017-2018学年度第一学期合集\教科室\2017-8-28 我爱科学夏利营第二阶段课程4个\漫画PARTY--吴昊玺\漫画PARTY吴昊玺\照片\课堂情况\IMG_1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descr="\\192.168.2.36\教务处共享\史冲 2017-2018学年度第一学期合集\教科室\2017-8-28 我爱科学夏利营第二阶段课程4个\漫画PARTY--吴昊玺\漫画PARTY吴昊玺\照片\课堂情况\IMG_1172.JPG"/>
                    <pic:cNvPicPr>
                      <a:picLocks noChangeAspect="1" noChangeArrowheads="1"/>
                    </pic:cNvPicPr>
                  </pic:nvPicPr>
                  <pic:blipFill>
                    <a:blip r:embed="rId40" cstate="print"/>
                    <a:srcRect/>
                    <a:stretch>
                      <a:fillRect/>
                    </a:stretch>
                  </pic:blipFill>
                  <pic:spPr>
                    <a:xfrm>
                      <a:off x="0" y="0"/>
                      <a:ext cx="5274310" cy="3850819"/>
                    </a:xfrm>
                    <a:prstGeom prst="rect">
                      <a:avLst/>
                    </a:prstGeom>
                    <a:noFill/>
                    <a:ln w="9525">
                      <a:noFill/>
                      <a:miter lim="800000"/>
                      <a:headEnd/>
                      <a:tailEnd/>
                    </a:ln>
                  </pic:spPr>
                </pic:pic>
              </a:graphicData>
            </a:graphic>
          </wp:inline>
        </w:drawing>
      </w: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以上为吴昊玺老师漫画PARTY课程照片</w:t>
      </w:r>
    </w:p>
    <w:p>
      <w:pPr>
        <w:jc w:val="center"/>
        <w:rPr>
          <w:rFonts w:hint="eastAsia" w:asciiTheme="minorEastAsia" w:hAnsiTheme="minorEastAsia" w:eastAsiaTheme="minorEastAsia" w:cstheme="minorEastAsia"/>
          <w:bCs/>
          <w:spacing w:val="152"/>
          <w:sz w:val="30"/>
          <w:szCs w:val="30"/>
        </w:rPr>
      </w:pPr>
      <w:r>
        <w:rPr>
          <w:rFonts w:hint="eastAsia" w:asciiTheme="minorEastAsia" w:hAnsiTheme="minorEastAsia" w:eastAsiaTheme="minorEastAsia" w:cstheme="minorEastAsia"/>
          <w:bCs/>
          <w:spacing w:val="152"/>
          <w:sz w:val="30"/>
          <w:szCs w:val="30"/>
        </w:rPr>
        <w:t>《扎染》教案</w:t>
      </w:r>
    </w:p>
    <w:p>
      <w:pPr>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执教人：宋彦莹</w:t>
      </w:r>
    </w:p>
    <w:tbl>
      <w:tblPr>
        <w:tblStyle w:val="10"/>
        <w:tblW w:w="9252" w:type="dxa"/>
        <w:tblInd w:w="-7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70"/>
        <w:gridCol w:w="798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课    题</w:t>
            </w:r>
          </w:p>
        </w:tc>
        <w:tc>
          <w:tcPr>
            <w:tcW w:w="7982" w:type="dxa"/>
            <w:vAlign w:val="center"/>
          </w:tcPr>
          <w:p>
            <w:pPr>
              <w:pStyle w:val="4"/>
              <w:keepNext w:val="0"/>
              <w:keepLines w:val="0"/>
              <w:suppressLineNumbers w:val="0"/>
              <w:spacing w:before="0" w:beforeAutospacing="0" w:after="0" w:afterAutospacing="0" w:line="360" w:lineRule="exact"/>
              <w:ind w:left="0" w:right="0"/>
              <w:jc w:val="left"/>
              <w:outlineLvl w:val="0"/>
              <w:rPr>
                <w:rFonts w:hint="default" w:asciiTheme="minorEastAsia" w:hAnsiTheme="minorEastAsia" w:eastAsiaTheme="minorEastAsia" w:cstheme="minorEastAsia"/>
                <w:bCs/>
                <w:sz w:val="24"/>
                <w:szCs w:val="24"/>
              </w:rPr>
            </w:pPr>
            <w:bookmarkStart w:id="7" w:name="_Toc496170378"/>
            <w:r>
              <w:rPr>
                <w:rFonts w:hint="eastAsia" w:asciiTheme="minorEastAsia" w:hAnsiTheme="minorEastAsia" w:eastAsiaTheme="minorEastAsia" w:cstheme="minorEastAsia"/>
                <w:bCs/>
                <w:sz w:val="24"/>
                <w:szCs w:val="24"/>
              </w:rPr>
              <w:t>扎染初体验---纸巾扎染</w:t>
            </w:r>
            <w:bookmarkEnd w:id="7"/>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28" w:hRule="atLeast"/>
        </w:trPr>
        <w:tc>
          <w:tcPr>
            <w:tcW w:w="127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教学目标</w:t>
            </w:r>
          </w:p>
        </w:tc>
        <w:tc>
          <w:tcPr>
            <w:tcW w:w="7982"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通过纸巾扎染游戏，达到学生了解扎染的步骤与原理的目的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教学重点</w:t>
            </w:r>
          </w:p>
        </w:tc>
        <w:tc>
          <w:tcPr>
            <w:tcW w:w="7982"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 xml:space="preserve">1、扎染的步骤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tc>
        <w:tc>
          <w:tcPr>
            <w:tcW w:w="7982"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2、扎染的原理</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教学难点</w:t>
            </w:r>
          </w:p>
        </w:tc>
        <w:tc>
          <w:tcPr>
            <w:tcW w:w="7982"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1、皮筋扎紧时的松紧度要适宜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7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p>
        </w:tc>
        <w:tc>
          <w:tcPr>
            <w:tcW w:w="7982" w:type="dxa"/>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2、染料的浓度配比要恰当</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16" w:hRule="atLeast"/>
        </w:trPr>
        <w:tc>
          <w:tcPr>
            <w:tcW w:w="92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教  学  过  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665" w:hRule="atLeast"/>
        </w:trPr>
        <w:tc>
          <w:tcPr>
            <w:tcW w:w="9252" w:type="dxa"/>
            <w:gridSpan w:val="2"/>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一、组织教学（点名、问好，自我介绍，分组）</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二、教学过程</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1、通过“纸巾扎染”游戏引入课堂，教室现场演示，做出“爱心”图案，引起学生兴趣。</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2、提问学生回忆给分析老师的步骤、方法（先扎后染），引导得出扎染原理（扎紧部位的留白，防染工艺）</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3、分发材料，学生分组实践，教师巡回指导。</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4、作品分组推优点评，分析影响图案效果的原因：</w:t>
            </w:r>
          </w:p>
          <w:p>
            <w:pPr>
              <w:pStyle w:val="4"/>
              <w:keepNext w:val="0"/>
              <w:keepLines w:val="0"/>
              <w:suppressLineNumbers w:val="0"/>
              <w:spacing w:before="0" w:beforeAutospacing="0" w:after="0" w:afterAutospacing="0" w:line="360" w:lineRule="exact"/>
              <w:ind w:left="0" w:right="0" w:firstLine="480" w:firstLineChars="20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扎的松紧度、染料浓度的配比</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5、总结强调扎染的步骤、原理</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6、介绍相对专业的扎染材料工具，及相应的功能、用法</w:t>
            </w:r>
          </w:p>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7、作业:自己搜索资料，探索扎染的方法，谈谈感受其中奥妙。</w:t>
            </w:r>
          </w:p>
        </w:tc>
      </w:tr>
    </w:tbl>
    <w:p>
      <w:pPr>
        <w:rPr>
          <w:rFonts w:asciiTheme="minorEastAsia" w:hAnsiTheme="minorEastAsia" w:eastAsiaTheme="minorEastAsia" w:cstheme="minorEastAsia"/>
          <w:bCs/>
          <w:vanish/>
        </w:rPr>
      </w:pPr>
    </w:p>
    <w:tbl>
      <w:tblPr>
        <w:tblStyle w:val="10"/>
        <w:tblpPr w:leftFromText="180" w:rightFromText="180" w:vertAnchor="text" w:horzAnchor="margin" w:tblpX="-68" w:tblpY="1"/>
        <w:tblW w:w="9248"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28"/>
        <w:gridCol w:w="79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086" w:hRule="atLeast"/>
        </w:trPr>
        <w:tc>
          <w:tcPr>
            <w:tcW w:w="1328" w:type="dxa"/>
            <w:vAlign w:val="center"/>
          </w:tcPr>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札</w:t>
            </w:r>
          </w:p>
          <w:p>
            <w:pPr>
              <w:pStyle w:val="4"/>
              <w:keepNext w:val="0"/>
              <w:keepLines w:val="0"/>
              <w:suppressLineNumbers w:val="0"/>
              <w:spacing w:before="0" w:beforeAutospacing="0" w:after="0" w:afterAutospacing="0" w:line="5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记</w:t>
            </w:r>
          </w:p>
        </w:tc>
        <w:tc>
          <w:tcPr>
            <w:tcW w:w="7920" w:type="dxa"/>
          </w:tcPr>
          <w:p>
            <w:pPr>
              <w:pStyle w:val="4"/>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rPr>
              <w:t>本单元学习后学生在知识、技能、情感等方面的提升情况,</w:t>
            </w:r>
            <w:r>
              <w:rPr>
                <w:rFonts w:hint="eastAsia" w:asciiTheme="minorEastAsia" w:hAnsiTheme="minorEastAsia" w:eastAsiaTheme="minorEastAsia" w:cstheme="minorEastAsia"/>
                <w:bCs/>
                <w:color w:val="333333"/>
                <w:sz w:val="24"/>
                <w:szCs w:val="24"/>
              </w:rPr>
              <w:t>中小学生的思维远比想象中的活跃的多！且对未知科目都有自己的见解，个别同学课前的自主预习让人惊喜！</w:t>
            </w:r>
          </w:p>
        </w:tc>
      </w:tr>
    </w:tbl>
    <w:p>
      <w:pPr>
        <w:pStyle w:val="4"/>
        <w:spacing w:line="360" w:lineRule="exact"/>
        <w:ind w:right="420"/>
        <w:rPr>
          <w:rFonts w:asciiTheme="minorEastAsia" w:hAnsiTheme="minorEastAsia" w:eastAsiaTheme="minorEastAsia" w:cstheme="minorEastAsia"/>
          <w:bCs/>
        </w:rPr>
      </w:pP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inline distT="0" distB="0" distL="0" distR="0">
            <wp:extent cx="5124450" cy="3705225"/>
            <wp:effectExtent l="19050" t="0" r="0" b="0"/>
            <wp:docPr id="50" name="图片 37" descr="\\192.168.2.36\教务处共享\史冲 2017-2018学年度第一学期合集\教科室\2017-8-28 我爱科学夏利营第二阶段课程4个\扎染 宋彦莹\扎染 宋彦莹\照片\IMG_20170824_111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7" descr="\\192.168.2.36\教务处共享\史冲 2017-2018学年度第一学期合集\教科室\2017-8-28 我爱科学夏利营第二阶段课程4个\扎染 宋彦莹\扎染 宋彦莹\照片\IMG_20170824_111914.jpg"/>
                    <pic:cNvPicPr>
                      <a:picLocks noChangeAspect="1" noChangeArrowheads="1"/>
                    </pic:cNvPicPr>
                  </pic:nvPicPr>
                  <pic:blipFill>
                    <a:blip r:embed="rId41" cstate="print"/>
                    <a:srcRect/>
                    <a:stretch>
                      <a:fillRect/>
                    </a:stretch>
                  </pic:blipFill>
                  <pic:spPr>
                    <a:xfrm>
                      <a:off x="0" y="0"/>
                      <a:ext cx="5124862" cy="3705523"/>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r>
        <w:rPr>
          <w:rFonts w:hint="eastAsia" w:asciiTheme="minorEastAsia" w:hAnsiTheme="minorEastAsia" w:eastAsiaTheme="minorEastAsia" w:cstheme="minorEastAsia"/>
          <w:bCs/>
        </w:rPr>
        <w:drawing>
          <wp:anchor distT="0" distB="0" distL="0" distR="0" simplePos="0" relativeHeight="251707392" behindDoc="0" locked="0" layoutInCell="1" allowOverlap="1">
            <wp:simplePos x="0" y="0"/>
            <wp:positionH relativeFrom="column">
              <wp:posOffset>2771775</wp:posOffset>
            </wp:positionH>
            <wp:positionV relativeFrom="paragraph">
              <wp:posOffset>93345</wp:posOffset>
            </wp:positionV>
            <wp:extent cx="2371725" cy="4288790"/>
            <wp:effectExtent l="19050" t="0" r="9525" b="0"/>
            <wp:wrapNone/>
            <wp:docPr id="49" name="图片 36" descr="\\192.168.2.36\教务处共享\史冲 2017-2018学年度第一学期合集\教科室\2017-8-28 我爱科学夏利营第二阶段课程4个\扎染 宋彦莹\扎染 宋彦莹\照片\IMG_20170824_111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6" descr="\\192.168.2.36\教务处共享\史冲 2017-2018学年度第一学期合集\教科室\2017-8-28 我爱科学夏利营第二阶段课程4个\扎染 宋彦莹\扎染 宋彦莹\照片\IMG_20170824_111411.jpg"/>
                    <pic:cNvPicPr>
                      <a:picLocks noChangeAspect="1" noChangeArrowheads="1"/>
                    </pic:cNvPicPr>
                  </pic:nvPicPr>
                  <pic:blipFill>
                    <a:blip r:embed="rId42" cstate="print"/>
                    <a:srcRect l="11129" r="6492"/>
                    <a:stretch>
                      <a:fillRect/>
                    </a:stretch>
                  </pic:blipFill>
                  <pic:spPr>
                    <a:xfrm>
                      <a:off x="0" y="0"/>
                      <a:ext cx="2377443" cy="4299059"/>
                    </a:xfrm>
                    <a:prstGeom prst="rect">
                      <a:avLst/>
                    </a:prstGeom>
                    <a:noFill/>
                    <a:ln w="9525">
                      <a:noFill/>
                      <a:miter lim="800000"/>
                      <a:headEnd/>
                      <a:tailEnd/>
                    </a:ln>
                  </pic:spPr>
                </pic:pic>
              </a:graphicData>
            </a:graphic>
          </wp:anchor>
        </w:drawing>
      </w:r>
      <w:r>
        <w:rPr>
          <w:rFonts w:hint="eastAsia" w:asciiTheme="minorEastAsia" w:hAnsiTheme="minorEastAsia" w:eastAsiaTheme="minorEastAsia" w:cstheme="minorEastAsia"/>
          <w:bCs/>
        </w:rPr>
        <w:drawing>
          <wp:inline distT="0" distB="0" distL="0" distR="0">
            <wp:extent cx="2419350" cy="4353560"/>
            <wp:effectExtent l="19050" t="0" r="0" b="0"/>
            <wp:docPr id="47" name="图片 34" descr="\\192.168.2.36\教务处共享\史冲 2017-2018学年度第一学期合集\教科室\2017-8-28 我爱科学夏利营第二阶段课程4个\扎染 宋彦莹\扎染 宋彦莹\照片\IMG_20170821_113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4" descr="\\192.168.2.36\教务处共享\史冲 2017-2018学年度第一学期合集\教科室\2017-8-28 我爱科学夏利营第二阶段课程4个\扎染 宋彦莹\扎染 宋彦莹\照片\IMG_20170821_113000.jpg"/>
                    <pic:cNvPicPr>
                      <a:picLocks noChangeAspect="1" noChangeArrowheads="1"/>
                    </pic:cNvPicPr>
                  </pic:nvPicPr>
                  <pic:blipFill>
                    <a:blip r:embed="rId43" cstate="print"/>
                    <a:srcRect l="12128" r="13782"/>
                    <a:stretch>
                      <a:fillRect/>
                    </a:stretch>
                  </pic:blipFill>
                  <pic:spPr>
                    <a:xfrm>
                      <a:off x="0" y="0"/>
                      <a:ext cx="2420360" cy="4355689"/>
                    </a:xfrm>
                    <a:prstGeom prst="rect">
                      <a:avLst/>
                    </a:prstGeom>
                    <a:noFill/>
                    <a:ln w="9525">
                      <a:noFill/>
                      <a:miter lim="800000"/>
                      <a:headEnd/>
                      <a:tailEnd/>
                    </a:ln>
                  </pic:spPr>
                </pic:pic>
              </a:graphicData>
            </a:graphic>
          </wp:inline>
        </w:drawing>
      </w: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以上为宋彦莹老师扎染课程照片</w:t>
      </w:r>
    </w:p>
    <w:p>
      <w:pPr>
        <w:jc w:val="center"/>
        <w:outlineLvl w:val="0"/>
        <w:rPr>
          <w:rFonts w:hint="eastAsia" w:asciiTheme="minorEastAsia" w:hAnsiTheme="minorEastAsia" w:eastAsiaTheme="minorEastAsia" w:cstheme="minorEastAsia"/>
          <w:bCs/>
          <w:sz w:val="32"/>
          <w:szCs w:val="32"/>
        </w:rPr>
      </w:pPr>
      <w:bookmarkStart w:id="8" w:name="_Toc496170379"/>
    </w:p>
    <w:p>
      <w:pPr>
        <w:jc w:val="center"/>
        <w:outlineLvl w:val="0"/>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《中国建筑艺术欣赏</w:t>
      </w:r>
      <w:bookmarkEnd w:id="8"/>
      <w:r>
        <w:rPr>
          <w:rFonts w:hint="eastAsia" w:asciiTheme="minorEastAsia" w:hAnsiTheme="minorEastAsia" w:eastAsiaTheme="minorEastAsia" w:cstheme="minorEastAsia"/>
          <w:bCs/>
          <w:sz w:val="32"/>
          <w:szCs w:val="32"/>
        </w:rPr>
        <w:t>》教案</w:t>
      </w:r>
    </w:p>
    <w:p>
      <w:pPr>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何  磊</w:t>
      </w:r>
    </w:p>
    <w:p>
      <w:pPr>
        <w:spacing w:line="340" w:lineRule="atLeas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widowControl/>
        <w:spacing w:line="340" w:lineRule="atLeast"/>
        <w:ind w:firstLine="512" w:firstLineChars="200"/>
        <w:jc w:val="left"/>
        <w:rPr>
          <w:rFonts w:asciiTheme="minorEastAsia" w:hAnsiTheme="minorEastAsia" w:eastAsiaTheme="minorEastAsia" w:cstheme="minorEastAsia"/>
          <w:bCs/>
          <w:color w:val="000000"/>
          <w:spacing w:val="8"/>
          <w:kern w:val="0"/>
          <w:sz w:val="24"/>
        </w:rPr>
      </w:pPr>
      <w:r>
        <w:rPr>
          <w:rFonts w:hint="eastAsia" w:asciiTheme="minorEastAsia" w:hAnsiTheme="minorEastAsia" w:eastAsiaTheme="minorEastAsia" w:cstheme="minorEastAsia"/>
          <w:bCs/>
          <w:color w:val="000000"/>
          <w:spacing w:val="8"/>
          <w:kern w:val="0"/>
          <w:sz w:val="24"/>
        </w:rPr>
        <w:t xml:space="preserve">建筑是技术、艺术与人生的综合。建筑物虽然是实体的，但它所能暗示或揭示的，却包括了生活的全部。因为它不但反映了一个时代的技术与科学水准，那个时代的精神，当时的审美观念，而且忠实地记录了当时人的生活方式与价值观念。 </w:t>
      </w:r>
    </w:p>
    <w:p>
      <w:pPr>
        <w:widowControl/>
        <w:spacing w:line="340" w:lineRule="atLeast"/>
        <w:jc w:val="left"/>
        <w:rPr>
          <w:rFonts w:asciiTheme="minorEastAsia" w:hAnsiTheme="minorEastAsia" w:eastAsiaTheme="minorEastAsia" w:cstheme="minorEastAsia"/>
          <w:bCs/>
          <w:color w:val="000000"/>
          <w:spacing w:val="8"/>
          <w:kern w:val="0"/>
          <w:sz w:val="24"/>
        </w:rPr>
      </w:pPr>
      <w:r>
        <w:rPr>
          <w:rFonts w:hint="eastAsia" w:asciiTheme="minorEastAsia" w:hAnsiTheme="minorEastAsia" w:eastAsiaTheme="minorEastAsia" w:cstheme="minorEastAsia"/>
          <w:bCs/>
          <w:color w:val="000000"/>
          <w:spacing w:val="8"/>
          <w:kern w:val="0"/>
          <w:sz w:val="24"/>
        </w:rPr>
        <w:t xml:space="preserve">　　建筑是生活的舞台。人生离不开建筑，大部分具有精神价值的物品都以某种形态连结在建筑上。古代的器物，包括艺术品，如果没有建筑空间的架构为基础，就显不出其文化上的光辉，而论为美丽的古董。 </w:t>
      </w:r>
    </w:p>
    <w:p>
      <w:pPr>
        <w:widowControl/>
        <w:spacing w:line="340" w:lineRule="atLeast"/>
        <w:jc w:val="left"/>
        <w:rPr>
          <w:rFonts w:asciiTheme="minorEastAsia" w:hAnsiTheme="minorEastAsia" w:eastAsiaTheme="minorEastAsia" w:cstheme="minorEastAsia"/>
          <w:bCs/>
          <w:color w:val="000000"/>
          <w:spacing w:val="8"/>
          <w:kern w:val="0"/>
          <w:sz w:val="24"/>
        </w:rPr>
      </w:pPr>
      <w:r>
        <w:rPr>
          <w:rFonts w:hint="eastAsia" w:asciiTheme="minorEastAsia" w:hAnsiTheme="minorEastAsia" w:eastAsiaTheme="minorEastAsia" w:cstheme="minorEastAsia"/>
          <w:bCs/>
          <w:color w:val="000000"/>
          <w:spacing w:val="8"/>
          <w:kern w:val="0"/>
          <w:sz w:val="24"/>
        </w:rPr>
        <w:t xml:space="preserve">　　中国建筑在本质上是一种人生的建筑。中国建筑是以人为主的，是没有理论的人本建筑。简单地说，中国文化在这方面一直保有其原始的、纯朴的精神，把建筑看成一种工具，一种象征。 </w:t>
      </w:r>
    </w:p>
    <w:p>
      <w:pPr>
        <w:spacing w:line="340" w:lineRule="atLeast"/>
        <w:ind w:firstLine="525"/>
        <w:jc w:val="left"/>
        <w:rPr>
          <w:rFonts w:asciiTheme="minorEastAsia" w:hAnsiTheme="minorEastAsia" w:eastAsiaTheme="minorEastAsia" w:cstheme="minorEastAsia"/>
          <w:bCs/>
          <w:color w:val="666666"/>
          <w:sz w:val="24"/>
        </w:rPr>
      </w:pPr>
      <w:r>
        <w:rPr>
          <w:rFonts w:hint="eastAsia" w:asciiTheme="minorEastAsia" w:hAnsiTheme="minorEastAsia" w:eastAsiaTheme="minorEastAsia" w:cstheme="minorEastAsia"/>
          <w:bCs/>
          <w:color w:val="000000"/>
          <w:spacing w:val="8"/>
          <w:kern w:val="0"/>
          <w:sz w:val="24"/>
        </w:rPr>
        <w:t>中国人从来没有刻意地要改造建筑，造成式样的改变，却也不受建筑传统的过分约束，常适度地预以修改。因此中国建筑几千年来，就顺着中国文化的渐变而渐变，它忠实地反映了中国人的过去；知识分子怎样在世界上求心灵的安顿，统治阶级怎样展示其权力的象征，殷商巨贾如何追求生活的逸乐，都能表现在简单而几近原始的建筑空间架构上——这真是世界建筑上的奇迹。</w:t>
      </w:r>
    </w:p>
    <w:p>
      <w:pPr>
        <w:spacing w:line="340" w:lineRule="atLeast"/>
        <w:jc w:val="left"/>
        <w:rPr>
          <w:rFonts w:asciiTheme="minorEastAsia" w:hAnsiTheme="minorEastAsia" w:eastAsiaTheme="minorEastAsia" w:cstheme="minorEastAsia"/>
          <w:bCs/>
          <w:color w:val="666666"/>
          <w:sz w:val="24"/>
        </w:rPr>
      </w:pPr>
      <w:r>
        <w:rPr>
          <w:rFonts w:hint="eastAsia" w:asciiTheme="minorEastAsia" w:hAnsiTheme="minorEastAsia" w:eastAsiaTheme="minorEastAsia" w:cstheme="minorEastAsia"/>
          <w:bCs/>
          <w:color w:val="000000"/>
          <w:spacing w:val="8"/>
          <w:sz w:val="24"/>
        </w:rPr>
        <w:t>【学情分析】</w:t>
      </w:r>
    </w:p>
    <w:p>
      <w:pPr>
        <w:spacing w:line="340" w:lineRule="atLeast"/>
        <w:ind w:firstLine="480" w:firstLineChars="200"/>
        <w:jc w:val="left"/>
        <w:rPr>
          <w:rStyle w:val="23"/>
          <w:rFonts w:asciiTheme="minorEastAsia" w:hAnsiTheme="minorEastAsia" w:eastAsiaTheme="minorEastAsia" w:cstheme="minorEastAsia"/>
          <w:bCs/>
          <w:sz w:val="24"/>
        </w:rPr>
      </w:pPr>
      <w:r>
        <w:rPr>
          <w:rStyle w:val="23"/>
          <w:rFonts w:hint="eastAsia" w:asciiTheme="minorEastAsia" w:hAnsiTheme="minorEastAsia" w:eastAsiaTheme="minorEastAsia" w:cstheme="minorEastAsia"/>
          <w:bCs/>
          <w:color w:val="000000"/>
          <w:sz w:val="24"/>
        </w:rPr>
        <w:t>建筑作为历史文化的记录和见证，忠实地反映了一个时期社会的政治、经济、思想与文化状况，</w:t>
      </w:r>
      <w:r>
        <w:rPr>
          <w:rFonts w:hint="eastAsia" w:asciiTheme="minorEastAsia" w:hAnsiTheme="minorEastAsia" w:eastAsiaTheme="minorEastAsia" w:cstheme="minorEastAsia"/>
          <w:bCs/>
          <w:sz w:val="24"/>
        </w:rPr>
        <w:t>中国悠久的历史创造了灿烂的古代文化，而古建筑便是其重要组成部分。中国古代涌现出许多建筑大师和建筑杰作，营造了许许多多传世的宫殿、陵墓、庙宇、园林、年、民宅……。</w:t>
      </w:r>
    </w:p>
    <w:p>
      <w:pPr>
        <w:spacing w:line="340" w:lineRule="atLeast"/>
        <w:ind w:firstLine="480" w:firstLineChars="200"/>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新时代的学生们对中国建筑有着自己独到的理解和认识，尽管不是很深刻。他们在为中国古建筑喝彩的同时，也为现代建筑的肤浅而叹息。中国建筑给我们以审美享受，为研究历史和科学提供实证，为新建筑设计和新艺术创作提供借鉴。它不仅是中华民族文明发展的历史见证，而且是一部极有价值的爱国主义教科书。</w:t>
      </w:r>
    </w:p>
    <w:p>
      <w:pPr>
        <w:spacing w:line="340" w:lineRule="atLeast"/>
        <w:jc w:val="left"/>
        <w:rPr>
          <w:rFonts w:asciiTheme="minorEastAsia" w:hAnsiTheme="minorEastAsia" w:eastAsiaTheme="minorEastAsia" w:cstheme="minorEastAsia"/>
          <w:bCs/>
          <w:color w:val="666666"/>
          <w:sz w:val="24"/>
        </w:rPr>
      </w:pPr>
      <w:r>
        <w:rPr>
          <w:rFonts w:hint="eastAsia" w:asciiTheme="minorEastAsia" w:hAnsiTheme="minorEastAsia" w:eastAsiaTheme="minorEastAsia" w:cstheme="minorEastAsia"/>
          <w:bCs/>
          <w:color w:val="000000"/>
          <w:sz w:val="24"/>
        </w:rPr>
        <w:t>【活动目标】</w:t>
      </w:r>
    </w:p>
    <w:p>
      <w:pPr>
        <w:widowControl/>
        <w:snapToGrid w:val="0"/>
        <w:spacing w:line="340" w:lineRule="atLeast"/>
        <w:ind w:firstLine="480" w:firstLineChars="20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w:t>
      </w:r>
      <w:r>
        <w:rPr>
          <w:rFonts w:hint="eastAsia" w:asciiTheme="minorEastAsia" w:hAnsiTheme="minorEastAsia" w:eastAsiaTheme="minorEastAsia" w:cstheme="minorEastAsia"/>
          <w:bCs/>
          <w:sz w:val="24"/>
        </w:rPr>
        <w:t>欣赏</w:t>
      </w:r>
      <w:r>
        <w:rPr>
          <w:rFonts w:hint="eastAsia" w:asciiTheme="minorEastAsia" w:hAnsiTheme="minorEastAsia" w:eastAsiaTheme="minorEastAsia" w:cstheme="minorEastAsia"/>
          <w:bCs/>
          <w:color w:val="000000"/>
          <w:sz w:val="24"/>
        </w:rPr>
        <w:t>中国建筑</w:t>
      </w:r>
      <w:r>
        <w:rPr>
          <w:rFonts w:hint="eastAsia" w:asciiTheme="minorEastAsia" w:hAnsiTheme="minorEastAsia" w:eastAsiaTheme="minorEastAsia" w:cstheme="minorEastAsia"/>
          <w:bCs/>
          <w:sz w:val="24"/>
        </w:rPr>
        <w:t>艺术，了解</w:t>
      </w:r>
      <w:r>
        <w:rPr>
          <w:rFonts w:hint="eastAsia" w:asciiTheme="minorEastAsia" w:hAnsiTheme="minorEastAsia" w:eastAsiaTheme="minorEastAsia" w:cstheme="minorEastAsia"/>
          <w:bCs/>
          <w:color w:val="000000"/>
          <w:sz w:val="24"/>
        </w:rPr>
        <w:t>中国建筑</w:t>
      </w:r>
      <w:r>
        <w:rPr>
          <w:rFonts w:hint="eastAsia" w:asciiTheme="minorEastAsia" w:hAnsiTheme="minorEastAsia" w:eastAsiaTheme="minorEastAsia" w:cstheme="minorEastAsia"/>
          <w:bCs/>
          <w:sz w:val="24"/>
        </w:rPr>
        <w:t>艺术的历史、成就、审美特征与分类等。从而展望中国未来建筑艺术的发展。</w:t>
      </w:r>
    </w:p>
    <w:p>
      <w:pPr>
        <w:widowControl/>
        <w:snapToGrid w:val="0"/>
        <w:spacing w:line="340" w:lineRule="atLeast"/>
        <w:ind w:firstLine="480" w:firstLineChars="20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2、</w:t>
      </w:r>
      <w:r>
        <w:rPr>
          <w:rFonts w:hint="eastAsia" w:asciiTheme="minorEastAsia" w:hAnsiTheme="minorEastAsia" w:eastAsiaTheme="minorEastAsia" w:cstheme="minorEastAsia"/>
          <w:bCs/>
          <w:sz w:val="24"/>
        </w:rPr>
        <w:t>过研究学习，使学生掌握欣赏建筑艺术的方法。</w:t>
      </w:r>
      <w:r>
        <w:rPr>
          <w:rFonts w:hint="eastAsia" w:asciiTheme="minorEastAsia" w:hAnsiTheme="minorEastAsia" w:eastAsiaTheme="minorEastAsia" w:cstheme="minorEastAsia"/>
          <w:bCs/>
          <w:kern w:val="0"/>
          <w:sz w:val="24"/>
        </w:rPr>
        <w:t xml:space="preserve">    </w:t>
      </w:r>
    </w:p>
    <w:p>
      <w:pPr>
        <w:spacing w:line="340" w:lineRule="atLeast"/>
        <w:ind w:firstLine="480" w:firstLineChars="200"/>
        <w:jc w:val="left"/>
        <w:rPr>
          <w:rFonts w:asciiTheme="minorEastAsia" w:hAnsiTheme="minorEastAsia" w:eastAsiaTheme="minorEastAsia" w:cstheme="minorEastAsia"/>
          <w:bCs/>
          <w:color w:val="666666"/>
          <w:sz w:val="24"/>
        </w:rPr>
      </w:pPr>
      <w:r>
        <w:rPr>
          <w:rFonts w:hint="eastAsia" w:asciiTheme="minorEastAsia" w:hAnsiTheme="minorEastAsia" w:eastAsiaTheme="minorEastAsia" w:cstheme="minorEastAsia"/>
          <w:bCs/>
          <w:kern w:val="0"/>
          <w:sz w:val="24"/>
        </w:rPr>
        <w:t>3、</w:t>
      </w:r>
      <w:r>
        <w:rPr>
          <w:rFonts w:hint="eastAsia" w:asciiTheme="minorEastAsia" w:hAnsiTheme="minorEastAsia" w:eastAsiaTheme="minorEastAsia" w:cstheme="minorEastAsia"/>
          <w:bCs/>
          <w:sz w:val="24"/>
        </w:rPr>
        <w:t>提高学生的审美能力、提高学生感受与理解建筑艺术美的能力，提高他们的分工合作能力、语言的表达能力和自主探究的能力，开阔视野，增长知识。</w:t>
      </w:r>
    </w:p>
    <w:p>
      <w:pPr>
        <w:spacing w:line="34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【活动重点、难点】</w:t>
      </w:r>
    </w:p>
    <w:p>
      <w:pPr>
        <w:spacing w:line="340" w:lineRule="atLeast"/>
        <w:ind w:firstLine="512" w:firstLineChars="20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重点：</w:t>
      </w:r>
      <w:r>
        <w:rPr>
          <w:rFonts w:hint="eastAsia" w:asciiTheme="minorEastAsia" w:hAnsiTheme="minorEastAsia" w:eastAsiaTheme="minorEastAsia" w:cstheme="minorEastAsia"/>
          <w:bCs/>
          <w:sz w:val="24"/>
        </w:rPr>
        <w:t>了解</w:t>
      </w:r>
      <w:r>
        <w:rPr>
          <w:rFonts w:hint="eastAsia" w:asciiTheme="minorEastAsia" w:hAnsiTheme="minorEastAsia" w:eastAsiaTheme="minorEastAsia" w:cstheme="minorEastAsia"/>
          <w:bCs/>
          <w:color w:val="000000"/>
          <w:sz w:val="24"/>
        </w:rPr>
        <w:t>中国建筑</w:t>
      </w:r>
      <w:r>
        <w:rPr>
          <w:rFonts w:hint="eastAsia" w:asciiTheme="minorEastAsia" w:hAnsiTheme="minorEastAsia" w:eastAsiaTheme="minorEastAsia" w:cstheme="minorEastAsia"/>
          <w:bCs/>
          <w:sz w:val="24"/>
        </w:rPr>
        <w:t>艺术的民族特色。</w:t>
      </w:r>
    </w:p>
    <w:p>
      <w:pPr>
        <w:spacing w:line="340" w:lineRule="atLeast"/>
        <w:ind w:firstLine="512" w:firstLineChars="20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难点：</w:t>
      </w:r>
      <w:r>
        <w:rPr>
          <w:rFonts w:hint="eastAsia" w:asciiTheme="minorEastAsia" w:hAnsiTheme="minorEastAsia" w:eastAsiaTheme="minorEastAsia" w:cstheme="minorEastAsia"/>
          <w:bCs/>
          <w:sz w:val="24"/>
        </w:rPr>
        <w:t>欣赏建筑的方法和建筑艺术与文化内涵的关系</w:t>
      </w:r>
      <w:r>
        <w:rPr>
          <w:rFonts w:hint="eastAsia" w:asciiTheme="minorEastAsia" w:hAnsiTheme="minorEastAsia" w:eastAsiaTheme="minorEastAsia" w:cstheme="minorEastAsia"/>
          <w:bCs/>
          <w:color w:val="000000"/>
          <w:spacing w:val="8"/>
          <w:sz w:val="24"/>
        </w:rPr>
        <w:t>。</w:t>
      </w:r>
    </w:p>
    <w:p>
      <w:pPr>
        <w:spacing w:line="34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【活动材料】</w:t>
      </w:r>
    </w:p>
    <w:p>
      <w:pPr>
        <w:spacing w:line="340" w:lineRule="atLeast"/>
        <w:ind w:firstLine="480" w:firstLineChars="20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sz w:val="24"/>
        </w:rPr>
        <w:t>电脑，图片，VCD,评价表等</w:t>
      </w:r>
      <w:r>
        <w:rPr>
          <w:rFonts w:hint="eastAsia" w:asciiTheme="minorEastAsia" w:hAnsiTheme="minorEastAsia" w:eastAsiaTheme="minorEastAsia" w:cstheme="minorEastAsia"/>
          <w:bCs/>
          <w:color w:val="000000"/>
          <w:spacing w:val="8"/>
          <w:sz w:val="24"/>
        </w:rPr>
        <w:t xml:space="preserve">  </w:t>
      </w:r>
    </w:p>
    <w:p>
      <w:pPr>
        <w:spacing w:line="34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【课前准备】</w:t>
      </w:r>
    </w:p>
    <w:p>
      <w:pPr>
        <w:spacing w:line="340" w:lineRule="atLeast"/>
        <w:ind w:firstLine="512" w:firstLineChars="20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1、制作教学视频、课件。</w:t>
      </w:r>
    </w:p>
    <w:p>
      <w:pPr>
        <w:spacing w:line="340" w:lineRule="atLeast"/>
        <w:ind w:firstLine="512" w:firstLineChars="20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2、学生研究学习所需的资料。</w:t>
      </w:r>
    </w:p>
    <w:p>
      <w:pPr>
        <w:spacing w:line="34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【活动过程组织设计】</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一、</w:t>
      </w:r>
      <w:r>
        <w:rPr>
          <w:rFonts w:hint="eastAsia" w:asciiTheme="minorEastAsia" w:hAnsiTheme="minorEastAsia" w:eastAsiaTheme="minorEastAsia" w:cstheme="minorEastAsia"/>
          <w:bCs/>
          <w:sz w:val="24"/>
        </w:rPr>
        <w:t>了解、认识阶段</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1、组织教学：互相问候，检查课前准备情况和人数。</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2、引入：播放VCD和图片（学校的外貌、环境→常州城市环境以及建筑物→江苏城市的建筑物→中国有些地方具有特色的建筑→世界特色建筑）。完成学生的视觉感受和对建筑艺术的初步体会。</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3、老师介绍教学目标，讲明教学思路，提出教学要求。</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4、提出问题：（只提出问题，不讲答案内容，让学生自己探究）</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w:t>
      </w:r>
      <w:r>
        <w:rPr>
          <w:rFonts w:hint="eastAsia" w:asciiTheme="minorEastAsia" w:hAnsiTheme="minorEastAsia" w:eastAsiaTheme="minorEastAsia" w:cstheme="minorEastAsia"/>
          <w:bCs/>
          <w:color w:val="000000"/>
          <w:kern w:val="0"/>
          <w:sz w:val="24"/>
        </w:rPr>
        <w:t>中国建筑</w:t>
      </w:r>
      <w:r>
        <w:rPr>
          <w:rFonts w:hint="eastAsia" w:asciiTheme="minorEastAsia" w:hAnsiTheme="minorEastAsia" w:eastAsiaTheme="minorEastAsia" w:cstheme="minorEastAsia"/>
          <w:bCs/>
          <w:kern w:val="0"/>
          <w:sz w:val="24"/>
        </w:rPr>
        <w:t>的民族特色是什么？（板书—课件投影）</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（2）</w:t>
      </w:r>
      <w:r>
        <w:rPr>
          <w:rFonts w:hint="eastAsia" w:asciiTheme="minorEastAsia" w:hAnsiTheme="minorEastAsia" w:eastAsiaTheme="minorEastAsia" w:cstheme="minorEastAsia"/>
          <w:bCs/>
          <w:color w:val="000000"/>
          <w:kern w:val="0"/>
          <w:sz w:val="24"/>
        </w:rPr>
        <w:t>中国建筑</w:t>
      </w:r>
      <w:r>
        <w:rPr>
          <w:rFonts w:hint="eastAsia" w:asciiTheme="minorEastAsia" w:hAnsiTheme="minorEastAsia" w:eastAsiaTheme="minorEastAsia" w:cstheme="minorEastAsia"/>
          <w:bCs/>
          <w:kern w:val="0"/>
          <w:sz w:val="24"/>
        </w:rPr>
        <w:t>的分类？（板书—课件投影）</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（3）中国古代建筑的基本特征？（板书—课件投影）</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（4）我们应从哪些方面欣赏建筑艺术？（板书—课件投影）</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（5）增城有哪些特色建筑？（板书—课件投影）</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（6）你对中国未来建筑的发展有什么样的看法？（板书—课件投影）</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（7）你怎样装饰你的房间？（板书—课件投影）</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（8）理想当中的书房？（板书—课件投影） </w:t>
      </w:r>
    </w:p>
    <w:p>
      <w:pPr>
        <w:widowControl/>
        <w:spacing w:line="340" w:lineRule="atLeast"/>
        <w:ind w:firstLine="470" w:firstLineChars="196"/>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二、准备阶段</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1、阅读课文的所有内容：</w:t>
      </w:r>
      <w:r>
        <w:rPr>
          <w:rFonts w:hint="eastAsia" w:asciiTheme="minorEastAsia" w:hAnsiTheme="minorEastAsia" w:eastAsiaTheme="minorEastAsia" w:cstheme="minorEastAsia"/>
          <w:bCs/>
          <w:color w:val="000000"/>
          <w:kern w:val="0"/>
          <w:sz w:val="24"/>
        </w:rPr>
        <w:t>中国建筑</w:t>
      </w:r>
      <w:r>
        <w:rPr>
          <w:rFonts w:hint="eastAsia" w:asciiTheme="minorEastAsia" w:hAnsiTheme="minorEastAsia" w:eastAsiaTheme="minorEastAsia" w:cstheme="minorEastAsia"/>
          <w:bCs/>
          <w:kern w:val="0"/>
          <w:sz w:val="24"/>
        </w:rPr>
        <w:t>艺术（宫殿建筑、园林建筑、民居建筑、其他建筑）</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2、分 组：把全班同学按每5—6个人为一个小组（自由组合形式）。同时，选择学习内容，如：通过各小组讨论之后决定：第一小组学习“宫殿建筑”、第二小组学习“民居建筑”、第三小组学习“中国园林建筑”、第四小组学习“常州民居”等等</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3、小组分工：各小组内部分工并选出小组长。如：小组长负责全面的工作事宜安排，A同学负责图片资料的收集、整理和说明，B同学负责文字搜集（历史、特征、地方俗性、地方特色等），C同学负责课件的制作，D 、E 同学负责图片或模型的制作等等。这一些分工是按“你有所长，你有所用”的原则，按先分工，后合作的原则。</w:t>
      </w:r>
    </w:p>
    <w:p>
      <w:pPr>
        <w:widowControl/>
        <w:spacing w:line="340" w:lineRule="atLeast"/>
        <w:ind w:firstLine="470" w:firstLineChars="196"/>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三、学习的体验阶段：（先体验后老师讲解）</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在活动过程中，学生开始研究性的学习。学生自由选择研究的方法与途径。 </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知识点：</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★研究性学习的基本方法：（板书）</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1、确定学习的方向或内容</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A、找出学习内容的中心，</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B、围绕中心找出知识点</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如：中国园林：</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第一部分（定义、范围、特征、开发方式等）</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第二部分（苏州园林：“四大园林”江南园林、颐和园、生活中的园林等）</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1．按计划、安排顺序</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2．分组、分工</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3．小组成员分工学习，合作完成</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4．展示成果，评价成果</w:t>
      </w:r>
    </w:p>
    <w:p>
      <w:pPr>
        <w:widowControl/>
        <w:spacing w:line="340" w:lineRule="atLeast"/>
        <w:ind w:firstLine="470" w:firstLineChars="196"/>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四、研究学习阶段</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老师介绍书籍，提供网站地址： </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w:t>
      </w:r>
      <w:r>
        <w:rPr>
          <w:rFonts w:hint="eastAsia" w:asciiTheme="minorEastAsia" w:hAnsiTheme="minorEastAsia" w:eastAsiaTheme="minorEastAsia" w:cstheme="minorEastAsia"/>
          <w:bCs/>
          <w:color w:val="000000"/>
          <w:kern w:val="0"/>
          <w:sz w:val="24"/>
        </w:rPr>
        <w:t>中国建筑</w:t>
      </w:r>
      <w:r>
        <w:rPr>
          <w:rFonts w:hint="eastAsia" w:asciiTheme="minorEastAsia" w:hAnsiTheme="minorEastAsia" w:eastAsiaTheme="minorEastAsia" w:cstheme="minorEastAsia"/>
          <w:bCs/>
          <w:kern w:val="0"/>
          <w:sz w:val="24"/>
        </w:rPr>
        <w:t>史》、《中国民居》《世界建筑艺术》等</w:t>
      </w:r>
    </w:p>
    <w:p>
      <w:pPr>
        <w:widowControl/>
        <w:spacing w:line="340" w:lineRule="atLeast"/>
        <w:jc w:val="left"/>
        <w:rPr>
          <w:rFonts w:asciiTheme="minorEastAsia" w:hAnsiTheme="minorEastAsia" w:eastAsiaTheme="minorEastAsia" w:cstheme="minorEastAsia"/>
          <w:bCs/>
          <w:color w:val="000000"/>
          <w:kern w:val="0"/>
          <w:sz w:val="24"/>
        </w:rPr>
      </w:pPr>
      <w:r>
        <w:rPr>
          <w:rFonts w:hint="eastAsia" w:asciiTheme="minorEastAsia" w:hAnsiTheme="minorEastAsia" w:eastAsiaTheme="minorEastAsia" w:cstheme="minorEastAsia"/>
          <w:bCs/>
          <w:color w:val="000000"/>
          <w:kern w:val="0"/>
          <w:sz w:val="24"/>
          <w:u w:val="single"/>
        </w:rPr>
        <w:t>(</w:t>
      </w:r>
      <w:r>
        <w:fldChar w:fldCharType="begin"/>
      </w:r>
      <w:r>
        <w:instrText xml:space="preserve"> HYPERLINK "http://www.artcn.org/gdjzhu/)，(www.xznx.com/homepage/dsf/renwen/jianzu/tezheng.htm)等" </w:instrText>
      </w:r>
      <w:r>
        <w:fldChar w:fldCharType="separate"/>
      </w:r>
      <w:r>
        <w:rPr>
          <w:rFonts w:hint="eastAsia" w:asciiTheme="minorEastAsia" w:hAnsiTheme="minorEastAsia" w:eastAsiaTheme="minorEastAsia" w:cstheme="minorEastAsia"/>
          <w:bCs/>
          <w:color w:val="000000"/>
          <w:kern w:val="0"/>
          <w:sz w:val="24"/>
          <w:u w:val="single"/>
        </w:rPr>
        <w:t>www.artcn.org/gdjzhu/)，(www.xznx.com/homepage/dsf/renwen/jianzu/tezheng.htm)等</w:t>
      </w:r>
      <w:r>
        <w:rPr>
          <w:rFonts w:hint="eastAsia" w:asciiTheme="minorEastAsia" w:hAnsiTheme="minorEastAsia" w:eastAsiaTheme="minorEastAsia" w:cstheme="minorEastAsia"/>
          <w:bCs/>
          <w:color w:val="000000"/>
          <w:kern w:val="0"/>
          <w:sz w:val="24"/>
          <w:u w:val="single"/>
        </w:rPr>
        <w:fldChar w:fldCharType="end"/>
      </w:r>
      <w:r>
        <w:rPr>
          <w:rFonts w:hint="eastAsia" w:asciiTheme="minorEastAsia" w:hAnsiTheme="minorEastAsia" w:eastAsiaTheme="minorEastAsia" w:cstheme="minorEastAsia"/>
          <w:bCs/>
          <w:kern w:val="0"/>
          <w:sz w:val="24"/>
        </w:rPr>
        <w:t> </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学生按照分工查找资料，合作整理资料，制作展示的课件。</w:t>
      </w:r>
    </w:p>
    <w:p>
      <w:pPr>
        <w:widowControl/>
        <w:spacing w:line="340" w:lineRule="atLeast"/>
        <w:ind w:firstLine="470" w:firstLineChars="196"/>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五、演示成果，评价成果阶段（学生应用PowerPoint演示成果）</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各小组对演示小组进行讨论和评价，同时记录在评价表上</w:t>
      </w:r>
    </w:p>
    <w:p>
      <w:pPr>
        <w:widowControl/>
        <w:spacing w:line="2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例：</w:t>
      </w:r>
    </w:p>
    <w:p>
      <w:pPr>
        <w:widowControl/>
        <w:spacing w:line="2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活 动 评 价 表            评价小组名称：中国园林（1）组</w:t>
      </w:r>
    </w:p>
    <w:tbl>
      <w:tblPr>
        <w:tblStyle w:val="10"/>
        <w:tblW w:w="8003" w:type="dxa"/>
        <w:tblCellSpacing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
      <w:tblGrid>
        <w:gridCol w:w="1131"/>
        <w:gridCol w:w="3800"/>
        <w:gridCol w:w="1940"/>
        <w:gridCol w:w="1132"/>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vMerge w:val="restart"/>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组  别</w:t>
            </w:r>
          </w:p>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组  名</w:t>
            </w:r>
          </w:p>
        </w:tc>
        <w:tc>
          <w:tcPr>
            <w:tcW w:w="6872" w:type="dxa"/>
            <w:gridSpan w:val="3"/>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等 级    （优、良、中、差）,       试用一句话作描述性评价</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vMerge w:val="continue"/>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c>
          <w:tcPr>
            <w:tcW w:w="3800" w:type="dxa"/>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他评           描述性评价</w:t>
            </w:r>
          </w:p>
        </w:tc>
        <w:tc>
          <w:tcPr>
            <w:tcW w:w="1940" w:type="dxa"/>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师     评</w:t>
            </w:r>
          </w:p>
        </w:tc>
        <w:tc>
          <w:tcPr>
            <w:tcW w:w="1132" w:type="dxa"/>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综合评价</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w:t>
            </w:r>
          </w:p>
        </w:tc>
        <w:tc>
          <w:tcPr>
            <w:tcW w:w="3800" w:type="dxa"/>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较为全面        “优”</w:t>
            </w:r>
          </w:p>
        </w:tc>
        <w:tc>
          <w:tcPr>
            <w:tcW w:w="1940" w:type="dxa"/>
            <w:vMerge w:val="restart"/>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条理清晰，从总体到部分，能够联系实际展开研究、探讨，能够联系爱国主义教育思想，图片与文字结合，但是</w:t>
            </w:r>
            <w:r>
              <w:rPr>
                <w:rFonts w:hint="eastAsia" w:asciiTheme="minorEastAsia" w:hAnsiTheme="minorEastAsia" w:eastAsiaTheme="minorEastAsia" w:cstheme="minorEastAsia"/>
                <w:bCs/>
                <w:color w:val="000000"/>
                <w:kern w:val="0"/>
                <w:sz w:val="24"/>
              </w:rPr>
              <w:t>重点</w:t>
            </w:r>
            <w:r>
              <w:rPr>
                <w:rFonts w:hint="eastAsia" w:asciiTheme="minorEastAsia" w:hAnsiTheme="minorEastAsia" w:eastAsiaTheme="minorEastAsia" w:cstheme="minorEastAsia"/>
                <w:bCs/>
                <w:kern w:val="0"/>
                <w:sz w:val="24"/>
              </w:rPr>
              <w:t>不够突出，语言表达不佳，</w:t>
            </w:r>
          </w:p>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“优”</w:t>
            </w:r>
          </w:p>
        </w:tc>
        <w:tc>
          <w:tcPr>
            <w:tcW w:w="1132" w:type="dxa"/>
            <w:vMerge w:val="restart"/>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“优”</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2</w:t>
            </w:r>
          </w:p>
        </w:tc>
        <w:tc>
          <w:tcPr>
            <w:tcW w:w="3800" w:type="dxa"/>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多而不细        “良”</w:t>
            </w:r>
          </w:p>
        </w:tc>
        <w:tc>
          <w:tcPr>
            <w:tcW w:w="1940" w:type="dxa"/>
            <w:vMerge w:val="continue"/>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c>
          <w:tcPr>
            <w:tcW w:w="1132" w:type="dxa"/>
            <w:vMerge w:val="continue"/>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3</w:t>
            </w:r>
          </w:p>
        </w:tc>
        <w:tc>
          <w:tcPr>
            <w:tcW w:w="3800" w:type="dxa"/>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资料充足，但知识不熟   “良”</w:t>
            </w:r>
          </w:p>
        </w:tc>
        <w:tc>
          <w:tcPr>
            <w:tcW w:w="1940" w:type="dxa"/>
            <w:vMerge w:val="continue"/>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c>
          <w:tcPr>
            <w:tcW w:w="1132" w:type="dxa"/>
            <w:vMerge w:val="continue"/>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4</w:t>
            </w:r>
          </w:p>
        </w:tc>
        <w:tc>
          <w:tcPr>
            <w:tcW w:w="3800" w:type="dxa"/>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资料充足，有一定的艺术性，“优”</w:t>
            </w:r>
          </w:p>
        </w:tc>
        <w:tc>
          <w:tcPr>
            <w:tcW w:w="1940" w:type="dxa"/>
            <w:vMerge w:val="continue"/>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c>
          <w:tcPr>
            <w:tcW w:w="1132" w:type="dxa"/>
            <w:vMerge w:val="continue"/>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5</w:t>
            </w:r>
          </w:p>
        </w:tc>
        <w:tc>
          <w:tcPr>
            <w:tcW w:w="3800" w:type="dxa"/>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展示比较精彩，内容丰富，“优”</w:t>
            </w:r>
          </w:p>
        </w:tc>
        <w:tc>
          <w:tcPr>
            <w:tcW w:w="1940" w:type="dxa"/>
            <w:vMerge w:val="continue"/>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c>
          <w:tcPr>
            <w:tcW w:w="1132" w:type="dxa"/>
            <w:vMerge w:val="continue"/>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6</w:t>
            </w:r>
          </w:p>
        </w:tc>
        <w:tc>
          <w:tcPr>
            <w:tcW w:w="3800" w:type="dxa"/>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内容丰富，但小知识少了一点，“优”</w:t>
            </w:r>
          </w:p>
        </w:tc>
        <w:tc>
          <w:tcPr>
            <w:tcW w:w="1940" w:type="dxa"/>
            <w:vMerge w:val="continue"/>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c>
          <w:tcPr>
            <w:tcW w:w="1132" w:type="dxa"/>
            <w:vMerge w:val="continue"/>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7</w:t>
            </w:r>
          </w:p>
        </w:tc>
        <w:tc>
          <w:tcPr>
            <w:tcW w:w="3800" w:type="dxa"/>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图片好精彩，“优”</w:t>
            </w:r>
          </w:p>
        </w:tc>
        <w:tc>
          <w:tcPr>
            <w:tcW w:w="1940" w:type="dxa"/>
            <w:vMerge w:val="continue"/>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c>
          <w:tcPr>
            <w:tcW w:w="1132" w:type="dxa"/>
            <w:vMerge w:val="continue"/>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930" w:hRule="exact"/>
          <w:tblCellSpacing w:w="0" w:type="dxa"/>
        </w:trPr>
        <w:tc>
          <w:tcPr>
            <w:tcW w:w="1131" w:type="dxa"/>
            <w:tcBorders>
              <w:top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自 我</w:t>
            </w:r>
          </w:p>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评 价</w:t>
            </w:r>
          </w:p>
        </w:tc>
        <w:tc>
          <w:tcPr>
            <w:tcW w:w="5740" w:type="dxa"/>
            <w:gridSpan w:val="2"/>
            <w:tcBorders>
              <w:top w:val="outset" w:color="auto" w:sz="6" w:space="0"/>
              <w:left w:val="outset" w:color="auto" w:sz="6" w:space="0"/>
              <w:bottom w:val="outset" w:color="auto" w:sz="6" w:space="0"/>
              <w:right w:val="outset" w:color="auto" w:sz="6" w:space="0"/>
            </w:tcBorders>
            <w:vAlign w:val="center"/>
          </w:tcPr>
          <w:p>
            <w:pPr>
              <w:keepNext w:val="0"/>
              <w:keepLines w:val="0"/>
              <w:widowControl/>
              <w:suppressLineNumbers w:val="0"/>
              <w:spacing w:before="0" w:beforeAutospacing="0" w:after="0" w:afterAutospacing="0" w:line="240" w:lineRule="atLeast"/>
              <w:ind w:left="0" w:right="0"/>
              <w:jc w:val="left"/>
              <w:rPr>
                <w:rFonts w:hint="default"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我们小组主要从我国园林的总的方面进行研究，以不同地方为主线全面介绍，我们的优点是全面，兼大顾小，图文兼备，自我评价为“优”</w:t>
            </w:r>
          </w:p>
        </w:tc>
        <w:tc>
          <w:tcPr>
            <w:tcW w:w="1132" w:type="dxa"/>
            <w:vMerge w:val="continue"/>
            <w:tcBorders>
              <w:top w:val="outset" w:color="auto" w:sz="6" w:space="0"/>
              <w:left w:val="outset" w:color="auto" w:sz="6" w:space="0"/>
              <w:bottom w:val="outset" w:color="auto" w:sz="6" w:space="0"/>
            </w:tcBorders>
            <w:vAlign w:val="center"/>
          </w:tcPr>
          <w:p>
            <w:pPr>
              <w:keepNext w:val="0"/>
              <w:keepLines w:val="0"/>
              <w:widowControl/>
              <w:suppressLineNumbers w:val="0"/>
              <w:spacing w:before="0" w:beforeAutospacing="0" w:after="0" w:afterAutospacing="0" w:line="240" w:lineRule="atLeast"/>
              <w:ind w:left="0" w:right="0"/>
              <w:jc w:val="center"/>
              <w:rPr>
                <w:rFonts w:hint="default" w:asciiTheme="minorEastAsia" w:hAnsiTheme="minorEastAsia" w:eastAsiaTheme="minorEastAsia" w:cstheme="minorEastAsia"/>
                <w:bCs/>
                <w:kern w:val="0"/>
                <w:sz w:val="24"/>
              </w:rPr>
            </w:pPr>
          </w:p>
        </w:tc>
      </w:tr>
    </w:tbl>
    <w:p>
      <w:pPr>
        <w:widowControl/>
        <w:spacing w:line="340" w:lineRule="atLeast"/>
        <w:ind w:firstLine="470" w:firstLineChars="196"/>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六、结束阶段</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1、讨论评价结果，确定成绩</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2、讨论老师提出的问题：①江南常州有哪些特色建筑？</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②你对中国未来建筑的发展有什么样的看法？</w:t>
      </w:r>
    </w:p>
    <w:p>
      <w:pPr>
        <w:widowControl/>
        <w:spacing w:line="340" w:lineRule="atLeast"/>
        <w:ind w:firstLine="480" w:firstLineChars="20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3、老师进行总结：①对研究、学习的内容总结</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②对评价和评价成绩总结</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③对讨论的问题和结果总结</w:t>
      </w:r>
    </w:p>
    <w:p>
      <w:pPr>
        <w:widowControl/>
        <w:spacing w:line="340" w:lineRule="atLeast"/>
        <w:ind w:firstLine="2520" w:firstLineChars="1050"/>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④知识点的总结</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知识点：</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（一）国建筑的民族特色是什么？</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历史悠久，分布地域广泛，风格鲜明，有极强的传规性。</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（二）</w:t>
      </w:r>
      <w:r>
        <w:rPr>
          <w:rFonts w:hint="eastAsia" w:asciiTheme="minorEastAsia" w:hAnsiTheme="minorEastAsia" w:eastAsiaTheme="minorEastAsia" w:cstheme="minorEastAsia"/>
          <w:bCs/>
          <w:color w:val="000000"/>
          <w:kern w:val="0"/>
          <w:sz w:val="24"/>
        </w:rPr>
        <w:t>中国建筑</w:t>
      </w:r>
      <w:r>
        <w:rPr>
          <w:rFonts w:hint="eastAsia" w:asciiTheme="minorEastAsia" w:hAnsiTheme="minorEastAsia" w:eastAsiaTheme="minorEastAsia" w:cstheme="minorEastAsia"/>
          <w:bCs/>
          <w:kern w:val="0"/>
          <w:sz w:val="24"/>
        </w:rPr>
        <w:t>的分类？（板书）</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宫殿建筑，宗教建筑，陵墓建筑，园林建筑，民居建筑。</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（三）中国古代建筑的基本特征：</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1、审美价值与政治价值的相统一</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2、有深厚的传统文化，表现出鲜明的人文主义精神</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3、总体性、综合性强</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（四）我们应从哪些方面欣赏建筑艺术？（板书）</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功能，均衡性，对比性，色彩，材质，内外空间，建筑给人的情绪氛围，深刻的精神内涵，民族文化等。</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（五）形式美的法则：</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1、对称与均衡</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2、序列与节奏</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3、对比与微差</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4、比例与尺度</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（六）建筑与象征、思想：</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宫殿建筑：象征皇帝无上尊严</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园林建筑；体现人与自然相亲和的思想传统</w:t>
      </w:r>
    </w:p>
    <w:p>
      <w:pPr>
        <w:widowControl/>
        <w:spacing w:line="340" w:lineRule="atLeast"/>
        <w:jc w:val="left"/>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民居建筑：体现长幼有序的理论观念</w:t>
      </w:r>
    </w:p>
    <w:p>
      <w:pPr>
        <w:spacing w:line="340" w:lineRule="atLeas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spacing w:line="340" w:lineRule="atLeast"/>
        <w:ind w:firstLine="480" w:firstLineChars="200"/>
        <w:jc w:val="left"/>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活动中，了解了中国建筑的一些知识，并初步尝试了研究性活动的学习过程，由于采取分组讨论、小组互评等活动环节，所以同学们的学习竞争意识很强。</w:t>
      </w:r>
    </w:p>
    <w:p>
      <w:pPr>
        <w:spacing w:line="340" w:lineRule="atLeast"/>
        <w:ind w:firstLine="480" w:firstLineChars="200"/>
        <w:jc w:val="left"/>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活动中存在一些遗憾之处，如活动中对于学生提出的问题要合理引导，让他们通过自主学习、互相探讨，不断提高自己的认识，培养主动学习的能力。</w:t>
      </w:r>
    </w:p>
    <w:p>
      <w:pPr>
        <w:jc w:val="left"/>
        <w:rPr>
          <w:rFonts w:asciiTheme="minorEastAsia" w:hAnsiTheme="minorEastAsia" w:eastAsiaTheme="minorEastAsia" w:cstheme="minorEastAsia"/>
          <w:bCs/>
          <w:color w:val="666666"/>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outlineLvl w:val="0"/>
        <w:rPr>
          <w:rFonts w:asciiTheme="minorEastAsia" w:hAnsiTheme="minorEastAsia" w:eastAsiaTheme="minorEastAsia" w:cstheme="minorEastAsia"/>
          <w:bCs/>
          <w:sz w:val="32"/>
          <w:szCs w:val="32"/>
        </w:rPr>
      </w:pPr>
      <w:bookmarkStart w:id="9" w:name="_Toc496170380"/>
      <w:r>
        <w:rPr>
          <w:rFonts w:hint="eastAsia" w:asciiTheme="minorEastAsia" w:hAnsiTheme="minorEastAsia" w:eastAsiaTheme="minorEastAsia" w:cstheme="minorEastAsia"/>
          <w:bCs/>
          <w:sz w:val="32"/>
          <w:szCs w:val="32"/>
        </w:rPr>
        <w:t>《淹城文化欣赏</w:t>
      </w:r>
      <w:bookmarkEnd w:id="9"/>
      <w:r>
        <w:rPr>
          <w:rFonts w:hint="eastAsia" w:asciiTheme="minorEastAsia" w:hAnsiTheme="minorEastAsia" w:eastAsiaTheme="minorEastAsia" w:cstheme="minorEastAsia"/>
          <w:bCs/>
          <w:sz w:val="32"/>
          <w:szCs w:val="32"/>
        </w:rPr>
        <w:t>》教案</w:t>
      </w:r>
    </w:p>
    <w:p>
      <w:pPr>
        <w:jc w:val="cente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邓照春</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淹城位于常州市南面，距市区约七公里是我国目前西周到春秋时期保存下来的最古老，最完整的地面古城池。据说，这也是世界上仅有的三城三河形制的古城，面积约0.6平方公里,迄今已有将近3000年的历史.现为全国重要文物保护单位。 </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3000年的风风雨雨，留下来的都是造化的杰作。客观存在有的是江南水乡充盈清澈的碧水，有的是沃野上千年遗留下来的几何图形般的丰碑，以及许多蕴藏在地下的中华民族的灿烂文化。涉足其间，犹如进入世外桃源，给人古老、幽静、深厚的感受。这里的人有这样一种说法：“明清看北京，隋唐看西安，春秋看淹城。”可见，淹城在人们心目中不同凡响的吸引力。</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【学情分析】</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如果把淹城作个比喻的话，它应该是一本相当厚重的历史书。因为我们可以从中学到很多知识，对了解有关中国历史与中华文化大有裨益。然而它离现今已很久远，人们对它的了解非常浅薄。为了传播中华文明，丰富学生的知识，开拓学生的视野特开设这项实践活动。初三的学生正处于青春期，这时期的学生求知欲特别旺盛，且有了一定的审美欣赏意识与能力，通过学习不但能提高他们的人文素养，同时又传播了中国的传统文化。</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【活动目标】</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1.了解淹城的历史，及有关它的十大传说。</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2.了解淹城文化和春秋文化。</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3.通过这部分内容的学习，引导学生了解中华传统文化和优秀的中华文明，增强民族凝聚力，有利于推进素质教育。</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【活动重点、难点】</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重点：了解淹城的历史，及有关它的十大传说。</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难点：1.了解淹城文化和春秋文化。</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2.增强学生民族自豪感，激发学生爱国主义热情</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【活动材料】</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教材   电脑投影仪等多媒体设备   纸  笔</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1.提前与学生说明学习内容,要求预习，并搜集有关淹城的资料。</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2.做好多媒体课件。</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【活动过程组织设计】</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一、学生在活动走廊整齐排队等候进场，要求保持安静，教师安排学生做到规定的座位。就坐后强调讲清多媒体教室卫生及纪律等相关要求，点名上课。</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二、活动过程</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（一）情境导入:先展示从淹城上空拍摄的一幅图，让学生说出图片有何特点（明确：三城三河，龟形），从而进行活动教学。</w:t>
      </w:r>
    </w:p>
    <w:p>
      <w:pPr>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drawing>
          <wp:inline distT="0" distB="0" distL="0" distR="0">
            <wp:extent cx="5029200" cy="3390900"/>
            <wp:effectExtent l="19050" t="0" r="0" b="0"/>
            <wp:docPr id="55" name="Picture 1" descr="三城三河形制的淹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 descr="三城三河形制的淹城"/>
                    <pic:cNvPicPr>
                      <a:picLocks noChangeAspect="1" noChangeArrowheads="1"/>
                    </pic:cNvPicPr>
                  </pic:nvPicPr>
                  <pic:blipFill>
                    <a:blip r:embed="rId44"/>
                    <a:srcRect/>
                    <a:stretch>
                      <a:fillRect/>
                    </a:stretch>
                  </pic:blipFill>
                  <pic:spPr>
                    <a:xfrm>
                      <a:off x="0" y="0"/>
                      <a:ext cx="5029200" cy="3390900"/>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（二）教师讲解</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1.建筑形式举世无双，欣赏有关照片。</w:t>
      </w:r>
    </w:p>
    <w:p>
      <w:pPr>
        <w:ind w:firstLine="480" w:firstLineChars="200"/>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drawing>
          <wp:inline distT="0" distB="0" distL="0" distR="0">
            <wp:extent cx="5172075" cy="2933700"/>
            <wp:effectExtent l="19050" t="0" r="9525" b="0"/>
            <wp:docPr id="54"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2" descr="1"/>
                    <pic:cNvPicPr>
                      <a:picLocks noChangeAspect="1" noChangeArrowheads="1"/>
                    </pic:cNvPicPr>
                  </pic:nvPicPr>
                  <pic:blipFill>
                    <a:blip r:embed="rId45"/>
                    <a:srcRect/>
                    <a:stretch>
                      <a:fillRect/>
                    </a:stretch>
                  </pic:blipFill>
                  <pic:spPr>
                    <a:xfrm>
                      <a:off x="0" y="0"/>
                      <a:ext cx="5172075" cy="2933700"/>
                    </a:xfrm>
                    <a:prstGeom prst="rect">
                      <a:avLst/>
                    </a:prstGeom>
                    <a:noFill/>
                    <a:ln w="9525">
                      <a:noFill/>
                      <a:miter lim="800000"/>
                      <a:headEnd/>
                      <a:tailEnd/>
                    </a:ln>
                  </pic:spPr>
                </pic:pic>
              </a:graphicData>
            </a:graphic>
          </wp:inline>
        </w:drawing>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drawing>
          <wp:inline distT="0" distB="0" distL="0" distR="0">
            <wp:extent cx="2266950" cy="1704975"/>
            <wp:effectExtent l="19050" t="0" r="0" b="0"/>
            <wp:docPr id="53" name="Picture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3" descr="3"/>
                    <pic:cNvPicPr>
                      <a:picLocks noChangeAspect="1" noChangeArrowheads="1"/>
                    </pic:cNvPicPr>
                  </pic:nvPicPr>
                  <pic:blipFill>
                    <a:blip r:embed="rId46" cstate="print"/>
                    <a:srcRect/>
                    <a:stretch>
                      <a:fillRect/>
                    </a:stretch>
                  </pic:blipFill>
                  <pic:spPr>
                    <a:xfrm>
                      <a:off x="0" y="0"/>
                      <a:ext cx="2266950" cy="1704975"/>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sz w:val="24"/>
        </w:rPr>
        <w:drawing>
          <wp:inline distT="0" distB="0" distL="0" distR="0">
            <wp:extent cx="2266950" cy="1704975"/>
            <wp:effectExtent l="0" t="0" r="0" b="0"/>
            <wp:docPr id="52" name="Picture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4" descr="2"/>
                    <pic:cNvPicPr>
                      <a:picLocks noChangeAspect="1" noChangeArrowheads="1"/>
                    </pic:cNvPicPr>
                  </pic:nvPicPr>
                  <pic:blipFill>
                    <a:blip r:embed="rId47" cstate="print"/>
                    <a:srcRect/>
                    <a:stretch>
                      <a:fillRect/>
                    </a:stretch>
                  </pic:blipFill>
                  <pic:spPr>
                    <a:xfrm>
                      <a:off x="0" y="0"/>
                      <a:ext cx="2267156" cy="1704975"/>
                    </a:xfrm>
                    <a:prstGeom prst="rect">
                      <a:avLst/>
                    </a:prstGeom>
                    <a:noFill/>
                    <a:ln w="9525">
                      <a:noFill/>
                      <a:miter lim="800000"/>
                      <a:headEnd/>
                      <a:tailEnd/>
                    </a:ln>
                  </pic:spPr>
                </pic:pic>
              </a:graphicData>
            </a:graphic>
          </wp:inline>
        </w:drawing>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淹城被考古学家喻为“中国江南第一城”，它的建筑形式，不仅反映了远古时期人们的智慧和创造，而且为研究中国古代建筑提供了极为珍贵的依据。</w:t>
      </w:r>
    </w:p>
    <w:p>
      <w:pPr>
        <w:numPr>
          <w:ilvl w:val="0"/>
          <w:numId w:val="4"/>
        </w:num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介绍历史及十大传说</w:t>
      </w:r>
    </w:p>
    <w:p>
      <w:pPr>
        <w:spacing w:line="36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历史：关于淹城的来历和淹城的主人究竟是谁，两种说法。</w:t>
      </w:r>
    </w:p>
    <w:p>
      <w:pPr>
        <w:numPr>
          <w:ilvl w:val="0"/>
          <w:numId w:val="5"/>
        </w:num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一说淹城曾是商末周初奄国的国都 ,奄君就是当时在山东曲阜之东的奄国君主.相传奄君就是周成王时与商代后人武庚勾结发动叛乱的奄国君王,被周成王所灭后,带领残部从山东辗转逃到江南,在这里凿河为堑,堆土为城,仍称"奄"。因为古代三点水的"淹"字与没有三点水的"奄"字通用,一直流传至今,遂有"淹城"之名。</w:t>
      </w:r>
    </w:p>
    <w:p>
      <w:pPr>
        <w:numPr>
          <w:ilvl w:val="0"/>
          <w:numId w:val="5"/>
        </w:num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另一说是春秋晚期吴国公子季札不满阖闾刺杀王僚夺取王位,决心与阖闾的强暴政治决裂,"终身不入吴国",便在封地延陵筑城挖河,以示淹留之决心,帮名"淹城"。自然,淹城的主人是季札了。</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十大传说：</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传说一：神龟救奄 　　</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传说二：双龟造河 　　</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传说三：淹王斩女 　　</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传说四：奄王金索 　</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传说五：火攻奄城 　　</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传说六：瑶岭钟声 　</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传说七：龙泉通江 　　</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传说八：岳飞屯兵淹城 　　</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传说九：岳帅墨宝留淹城 　</w:t>
      </w:r>
    </w:p>
    <w:p>
      <w:pPr>
        <w:spacing w:line="360" w:lineRule="exact"/>
        <w:ind w:left="420" w:left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传说十：行雍僧独修茅庵 　　</w:t>
      </w:r>
    </w:p>
    <w:p>
      <w:pPr>
        <w:numPr>
          <w:ilvl w:val="0"/>
          <w:numId w:val="6"/>
        </w:num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破译历史的密码：土墩的发掘</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在淹城外城的西部，南北向排列着三个高大的土墩，俗称“头墩”、“肚墩”、“脚墩”。</w:t>
      </w:r>
    </w:p>
    <w:p>
      <w:pPr>
        <w:ind w:firstLine="480" w:firstLineChars="200"/>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drawing>
          <wp:inline distT="0" distB="0" distL="0" distR="0">
            <wp:extent cx="3476625" cy="2613025"/>
            <wp:effectExtent l="0" t="0" r="9525" b="15875"/>
            <wp:docPr id="51" name="Picture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 descr="4"/>
                    <pic:cNvPicPr>
                      <a:picLocks noChangeAspect="1" noChangeArrowheads="1"/>
                    </pic:cNvPicPr>
                  </pic:nvPicPr>
                  <pic:blipFill>
                    <a:blip r:embed="rId48"/>
                    <a:srcRect/>
                    <a:stretch>
                      <a:fillRect/>
                    </a:stretch>
                  </pic:blipFill>
                  <pic:spPr>
                    <a:xfrm>
                      <a:off x="0" y="0"/>
                      <a:ext cx="3476625" cy="2613025"/>
                    </a:xfrm>
                    <a:prstGeom prst="rect">
                      <a:avLst/>
                    </a:prstGeom>
                    <a:noFill/>
                    <a:ln w="9525">
                      <a:noFill/>
                      <a:miter lim="800000"/>
                      <a:headEnd/>
                      <a:tailEnd/>
                    </a:ln>
                  </pic:spPr>
                </pic:pic>
              </a:graphicData>
            </a:graphic>
          </wp:inline>
        </w:drawing>
      </w:r>
    </w:p>
    <w:p>
      <w:pPr>
        <w:numPr>
          <w:ilvl w:val="0"/>
          <w:numId w:val="7"/>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城内为一墩一墓，可能为贵族墓葬</w:t>
      </w:r>
    </w:p>
    <w:p>
      <w:pPr>
        <w:numPr>
          <w:ilvl w:val="0"/>
          <w:numId w:val="7"/>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城外为一墩多墓，可能是平民的家族墓葬。</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土墩墓的发掘，翻开了淹城这本史书厚重的一页，土墩墓发掘结果表明江南地区当时已经进入了阶级社会，出现贫富分化的现象，客观上促进了社会经济的发展。土墩墓是淹城遗址的重要组成部分。</w:t>
      </w:r>
    </w:p>
    <w:p>
      <w:pPr>
        <w:numPr>
          <w:ilvl w:val="0"/>
          <w:numId w:val="8"/>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总结与知识拓展　　</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“小淹城 大春秋”揭示了春秋淹城的多元文化价值。历史的，考古的，军事的，科技的，美学的，哲学的，人文地理以及休闲娱乐的文化元素。</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“小淹城 大春秋”使文物保护和经济开发，在文化建设造福人民的层面上有机地结合。</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“小淹城 大春秋”是创新思维的一个起点。淹城如步迹绿野仙踪而神秘裸睡三千年的闺秀，被蓦然唤醒，两眼惺忪寻找遗落烟水边的华衮、简帛，我们递过去最合体的春秋装束与版本。这样推陈出新的卓越意义，有目共赏。</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通俗而不生涩，显豁而又切实，经得起四方高人铜牙铁齿咬嚼，任凭各路人马七嘴八舌品议。百炼钢，绕指柔。淹城在批判中继往开来，春秋文化在扬弃中宏扬光大，现代新文化则在春秋淹城滚烫出炉。</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活动中，了解到淹城的历史如此丰厚重，开拓了眼界，丰富了知识。学生都比较感兴趣，配合上相关图片，效果非常好。</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活动中也有一些不足之处。由于受条件限制，课堂呈现出的只是为数不多的图片，缺少真实感。如果课后去实地参观，这将对内容的理解极有帮助。</w:t>
      </w:r>
    </w:p>
    <w:p>
      <w:pPr>
        <w:widowControl/>
        <w:spacing w:line="375" w:lineRule="atLeast"/>
        <w:jc w:val="center"/>
        <w:rPr>
          <w:rFonts w:asciiTheme="minorEastAsia" w:hAnsiTheme="minorEastAsia" w:eastAsiaTheme="minorEastAsia" w:cstheme="minorEastAsia"/>
          <w:bCs/>
          <w:sz w:val="32"/>
          <w:szCs w:val="32"/>
        </w:rPr>
      </w:pPr>
    </w:p>
    <w:p>
      <w:pPr>
        <w:widowControl/>
        <w:spacing w:line="375" w:lineRule="atLeast"/>
        <w:jc w:val="center"/>
        <w:rPr>
          <w:rFonts w:asciiTheme="minorEastAsia" w:hAnsiTheme="minorEastAsia" w:eastAsiaTheme="minorEastAsia" w:cstheme="minorEastAsia"/>
          <w:bCs/>
          <w:sz w:val="32"/>
          <w:szCs w:val="32"/>
        </w:rPr>
      </w:pPr>
    </w:p>
    <w:p>
      <w:pPr>
        <w:widowControl/>
        <w:spacing w:line="375" w:lineRule="atLeast"/>
        <w:jc w:val="center"/>
        <w:rPr>
          <w:rFonts w:asciiTheme="minorEastAsia" w:hAnsiTheme="minorEastAsia" w:eastAsiaTheme="minorEastAsia" w:cstheme="minorEastAsia"/>
          <w:bCs/>
          <w:sz w:val="32"/>
          <w:szCs w:val="32"/>
        </w:rPr>
      </w:pPr>
    </w:p>
    <w:p>
      <w:pPr>
        <w:widowControl/>
        <w:spacing w:line="375" w:lineRule="atLeast"/>
        <w:jc w:val="center"/>
        <w:rPr>
          <w:rFonts w:asciiTheme="minorEastAsia" w:hAnsiTheme="minorEastAsia" w:eastAsiaTheme="minorEastAsia" w:cstheme="minorEastAsia"/>
          <w:bCs/>
          <w:sz w:val="32"/>
          <w:szCs w:val="32"/>
        </w:rPr>
      </w:pPr>
    </w:p>
    <w:p>
      <w:pPr>
        <w:widowControl/>
        <w:spacing w:line="375" w:lineRule="atLeast"/>
        <w:jc w:val="center"/>
        <w:rPr>
          <w:rFonts w:asciiTheme="minorEastAsia" w:hAnsiTheme="minorEastAsia" w:eastAsiaTheme="minorEastAsia" w:cstheme="minorEastAsia"/>
          <w:bCs/>
          <w:sz w:val="32"/>
          <w:szCs w:val="32"/>
        </w:rPr>
      </w:pPr>
    </w:p>
    <w:p>
      <w:pPr>
        <w:widowControl/>
        <w:spacing w:line="375" w:lineRule="atLeast"/>
        <w:jc w:val="center"/>
        <w:outlineLvl w:val="0"/>
        <w:rPr>
          <w:rFonts w:asciiTheme="minorEastAsia" w:hAnsiTheme="minorEastAsia" w:eastAsiaTheme="minorEastAsia" w:cstheme="minorEastAsia"/>
          <w:bCs/>
          <w:sz w:val="32"/>
          <w:szCs w:val="32"/>
        </w:rPr>
      </w:pPr>
      <w:bookmarkStart w:id="10" w:name="_Toc496170381"/>
      <w:r>
        <w:rPr>
          <w:rFonts w:hint="eastAsia" w:asciiTheme="minorEastAsia" w:hAnsiTheme="minorEastAsia" w:eastAsiaTheme="minorEastAsia" w:cstheme="minorEastAsia"/>
          <w:bCs/>
          <w:sz w:val="32"/>
          <w:szCs w:val="32"/>
        </w:rPr>
        <w:t>《信任背摔</w:t>
      </w:r>
      <w:bookmarkEnd w:id="10"/>
      <w:r>
        <w:rPr>
          <w:rFonts w:hint="eastAsia" w:asciiTheme="minorEastAsia" w:hAnsiTheme="minorEastAsia" w:eastAsiaTheme="minorEastAsia" w:cstheme="minorEastAsia"/>
          <w:bCs/>
          <w:sz w:val="32"/>
          <w:szCs w:val="32"/>
        </w:rPr>
        <w:t>》教案</w:t>
      </w:r>
    </w:p>
    <w:p>
      <w:pPr>
        <w:widowControl/>
        <w:spacing w:line="375" w:lineRule="atLeast"/>
        <w:jc w:val="cente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吴小萍</w:t>
      </w:r>
    </w:p>
    <w:p>
      <w:pPr>
        <w:widowControl/>
        <w:spacing w:line="375" w:lineRule="atLeast"/>
        <w:jc w:val="left"/>
        <w:rPr>
          <w:rFonts w:asciiTheme="minorEastAsia" w:hAnsiTheme="minorEastAsia" w:eastAsiaTheme="minorEastAsia" w:cstheme="minorEastAsia"/>
          <w:bCs/>
          <w:kern w:val="0"/>
          <w:szCs w:val="21"/>
        </w:rPr>
      </w:pPr>
      <w:r>
        <w:rPr>
          <w:rFonts w:hint="eastAsia" w:asciiTheme="minorEastAsia" w:hAnsiTheme="minorEastAsia" w:eastAsiaTheme="minorEastAsia" w:cstheme="minorEastAsia"/>
          <w:bCs/>
          <w:sz w:val="24"/>
        </w:rPr>
        <w:t>【项目介绍】</w:t>
      </w:r>
    </w:p>
    <w:p>
      <w:pPr>
        <w:widowControl/>
        <w:spacing w:line="375" w:lineRule="atLeast"/>
        <w:jc w:val="left"/>
        <w:rPr>
          <w:rFonts w:asciiTheme="minorEastAsia" w:hAnsiTheme="minorEastAsia" w:eastAsiaTheme="minorEastAsia" w:cstheme="minorEastAsia"/>
          <w:bCs/>
          <w:kern w:val="0"/>
          <w:szCs w:val="21"/>
        </w:rPr>
      </w:pPr>
      <w:r>
        <w:rPr>
          <w:rFonts w:hint="eastAsia" w:asciiTheme="minorEastAsia" w:hAnsiTheme="minorEastAsia" w:eastAsiaTheme="minorEastAsia" w:cstheme="minorEastAsia"/>
          <w:bCs/>
          <w:sz w:val="24"/>
        </w:rPr>
        <w:t xml:space="preserve">    世界各国都有其民族特点的摔跤形式和方法。中国式摔跤，前苏联的桑勃，日本的柔道和相扑，以及古典式角力、自由式角力等均属摔跤范畴。都有自己形式的摔法和比赛规则。希腊、中国、日本以及埃及等国家的古代文献中就有相关的文字记裁。摔跤，是蒙古族特别喜爱的一种体育活动，也是那达慕大会上必不可少的比赛项目。蒙古语称摔跤为"博克·巴依勒德呼"，称摔跤手为"博克庆"。蒙古族的摔跤有其独特的服装、规则和方法，因此也叫蒙古式摔跤。摔跤服用蒙古语叫做"昭德格"。 </w:t>
      </w:r>
    </w:p>
    <w:p>
      <w:pPr>
        <w:widowControl/>
        <w:wordWrap w:val="0"/>
        <w:spacing w:line="360" w:lineRule="atLeast"/>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color w:val="000000"/>
          <w:spacing w:val="8"/>
          <w:sz w:val="24"/>
        </w:rPr>
        <w:t>【学情分析】</w:t>
      </w:r>
    </w:p>
    <w:p>
      <w:pPr>
        <w:widowControl/>
        <w:wordWrap w:val="0"/>
        <w:spacing w:line="360" w:lineRule="atLeast"/>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color w:val="000000"/>
          <w:spacing w:val="8"/>
          <w:sz w:val="24"/>
        </w:rPr>
        <w:t xml:space="preserve">    摔跤的特点是两个人徒手较量，把对方身体某一部位摔到地上或是制服对手。两人对摔要求运动员手、腰、腿协调配合，在对抗中充分发挥自己的力量，既要有劲，又要会用劲，善于抓住时机，积极主动地进攻。从事摔跤运动能促进人体全面发展，对培养勇敢、顽强的意志品质有积极作用，摔跤的形式很多，有中国式摔跤、古典式摔跤（希腊罗马式摔跤）、自由式摔跤、柔道、相扑等。 </w:t>
      </w:r>
    </w:p>
    <w:p>
      <w:pPr>
        <w:widowControl/>
        <w:wordWrap w:val="0"/>
        <w:spacing w:line="360" w:lineRule="atLeast"/>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color w:val="000000"/>
          <w:spacing w:val="8"/>
          <w:sz w:val="24"/>
        </w:rPr>
        <w:t>【活动目标】</w:t>
      </w:r>
    </w:p>
    <w:p>
      <w:pPr>
        <w:widowControl/>
        <w:wordWrap w:val="0"/>
        <w:spacing w:line="360" w:lineRule="atLeast"/>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color w:val="000000"/>
          <w:spacing w:val="8"/>
          <w:sz w:val="24"/>
        </w:rPr>
        <w:t>1、了解摔跤的规则。</w:t>
      </w:r>
    </w:p>
    <w:p>
      <w:pPr>
        <w:widowControl/>
        <w:wordWrap w:val="0"/>
        <w:spacing w:line="360" w:lineRule="atLeast"/>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color w:val="000000"/>
          <w:spacing w:val="8"/>
          <w:sz w:val="24"/>
        </w:rPr>
        <w:t>2、摔跤运动能促进人体全面发展。</w:t>
      </w:r>
    </w:p>
    <w:p>
      <w:pPr>
        <w:widowControl/>
        <w:wordWrap w:val="0"/>
        <w:spacing w:line="360" w:lineRule="atLeast"/>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color w:val="000000"/>
          <w:spacing w:val="8"/>
          <w:sz w:val="24"/>
        </w:rPr>
        <w:t>3、加强同学们对体育锻炼的意志品质。</w:t>
      </w:r>
    </w:p>
    <w:p>
      <w:pPr>
        <w:widowControl/>
        <w:wordWrap w:val="0"/>
        <w:spacing w:line="360" w:lineRule="atLeast"/>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【活动重点、难点】</w:t>
      </w:r>
    </w:p>
    <w:p>
      <w:pPr>
        <w:widowControl/>
        <w:wordWrap w:val="0"/>
        <w:spacing w:line="360" w:lineRule="atLeast"/>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重点：通过学习摔跤，使同学们能够在学习的过程中得到乐趣并且能够锻炼到自己的身体素质。</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难点：1、教学过程中的组织。</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2、掌握摔跤的规则。</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【课前准备】</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1、介绍摔跤的规则。</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2、让同学们了解摔跤。</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【活动过程组织设计】</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一、活动组织：</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依据同学们所抽的签号进行分组配对。按抽签的顺序进行排列，如：1对2，3对4，5对6，依次进行配对。 </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二、活动过程：</w:t>
      </w:r>
    </w:p>
    <w:p>
      <w:pPr>
        <w:widowControl/>
        <w:wordWrap w:val="0"/>
        <w:spacing w:line="360" w:lineRule="atLeast"/>
        <w:ind w:left="1"/>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1、教师讲解规则：参加称量体重的同学们身体状况必须良好，指甲必须短，不许留胡须，不能有汗，头发要短，或者在裁判员的指导下向后梳并且系好，称量体重时予以检查。摔跤手不能在身体带汗的情况下进入摔跤垫；不得在身上涂油脂；不得佩戴任何可能伤及对手的物品，如戒指、手链和耳环等。一局比赛中双方的比分相差6分，不管本局的比赛时间是否已到，本局比赛马上结束，判定分值高的选手获胜。为了鼓励运动员使用高分值的技术动作，摔跤规则规定：“在一局比赛中使用动作一方得到一个5分分值的技术分，或得到两个3分分值的技术分，不管一局的比赛时间是否已到，本局比赛都要结束，判定得高分的运动员获胜。” 比赛中任意一方将另一方摔成肩背着地，并控制住对方使其双肩着地达1秒钟，控制者获得整场比赛的胜利。 </w:t>
      </w:r>
    </w:p>
    <w:p>
      <w:pPr>
        <w:widowControl/>
        <w:wordWrap w:val="0"/>
        <w:spacing w:line="360" w:lineRule="atLeast"/>
        <w:ind w:left="1152"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2、队员热身：</w:t>
      </w:r>
    </w:p>
    <w:p>
      <w:pPr>
        <w:widowControl/>
        <w:wordWrap w:val="0"/>
        <w:spacing w:line="360" w:lineRule="atLeast"/>
        <w:ind w:left="1" w:leftChars="-548" w:hanging="1152" w:hangingChars="4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在教师的带领下，对身体的各部位进行拉伸。并配合音乐，以有氧操的形式进行热身。尽快适应奔跑的能力，将同学们的状态调整到最好。</w:t>
      </w:r>
    </w:p>
    <w:p>
      <w:pPr>
        <w:widowControl/>
        <w:wordWrap w:val="0"/>
        <w:spacing w:line="360" w:lineRule="atLeast"/>
        <w:ind w:left="2" w:leftChars="1" w:firstLine="128" w:firstLineChars="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kern w:val="0"/>
          <w:sz w:val="24"/>
        </w:rPr>
        <w:t>三、教师演示：教师示范摔跤动作。</w:t>
      </w:r>
    </w:p>
    <w:p>
      <w:pPr>
        <w:widowControl/>
        <w:wordWrap w:val="0"/>
        <w:spacing w:line="360" w:lineRule="atLeast"/>
        <w:ind w:left="2" w:leftChars="1"/>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kern w:val="0"/>
          <w:sz w:val="24"/>
        </w:rPr>
        <w:t> 四、学生练习时，教师巡回指导。应注意学生容易犯错的动作：</w:t>
      </w:r>
    </w:p>
    <w:p>
      <w:pPr>
        <w:widowControl/>
        <w:wordWrap w:val="0"/>
        <w:spacing w:line="360" w:lineRule="atLeast"/>
        <w:ind w:firstLine="128" w:firstLineChars="5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kern w:val="0"/>
          <w:sz w:val="24"/>
        </w:rPr>
        <w:t>五、通过比赛调动同学们的积极性和乐趣：</w:t>
      </w:r>
    </w:p>
    <w:p>
      <w:pPr>
        <w:widowControl/>
        <w:wordWrap w:val="0"/>
        <w:spacing w:line="360" w:lineRule="atLeast"/>
        <w:ind w:firstLine="512" w:firstLineChars="200"/>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kern w:val="0"/>
          <w:sz w:val="24"/>
        </w:rPr>
        <w:t>在同学们都能够掌握好摔跤时，要为同学们组织一场小型比赛。增加一些趣味性和竞技性。更加调动好同学们对摔跤学习的积极性。教师要在比赛中注意同学们的安全。并要求同学们在比赛前和比赛中多喊出一些加油鼓励的口号，来为本队的队员树立信心。</w:t>
      </w:r>
    </w:p>
    <w:p>
      <w:pPr>
        <w:widowControl/>
        <w:wordWrap w:val="0"/>
        <w:spacing w:line="360" w:lineRule="atLeast"/>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kern w:val="0"/>
          <w:sz w:val="24"/>
        </w:rPr>
        <w:t>【活动反思】</w:t>
      </w:r>
    </w:p>
    <w:p>
      <w:pPr>
        <w:widowControl/>
        <w:wordWrap w:val="0"/>
        <w:spacing w:line="360" w:lineRule="atLeast"/>
        <w:ind w:firstLine="501" w:firstLineChars="196"/>
        <w:jc w:val="lef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kern w:val="0"/>
          <w:sz w:val="24"/>
        </w:rPr>
        <w:t>在学习和比赛的过程中，不仅是同学们能够了解到摔跤的规则。更可以更好的通过这样一种既简单又充满乐趣的比赛来加强同学们锻炼的积极性。更好的提高同学们的身体素质。培养他们团结协作的意识和锻炼他们的意志品质。</w:t>
      </w:r>
    </w:p>
    <w:p>
      <w:pPr>
        <w:rPr>
          <w:rFonts w:asciiTheme="minorEastAsia" w:hAnsiTheme="minorEastAsia" w:eastAsiaTheme="minorEastAsia" w:cstheme="minorEastAsia"/>
          <w:bCs/>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outlineLvl w:val="0"/>
        <w:rPr>
          <w:rFonts w:asciiTheme="minorEastAsia" w:hAnsiTheme="minorEastAsia" w:eastAsiaTheme="minorEastAsia" w:cstheme="minorEastAsia"/>
          <w:bCs/>
          <w:sz w:val="32"/>
          <w:szCs w:val="32"/>
        </w:rPr>
      </w:pPr>
      <w:bookmarkStart w:id="11" w:name="_Toc496170382"/>
      <w:r>
        <w:rPr>
          <w:rFonts w:hint="eastAsia" w:asciiTheme="minorEastAsia" w:hAnsiTheme="minorEastAsia" w:eastAsiaTheme="minorEastAsia" w:cstheme="minorEastAsia"/>
          <w:bCs/>
          <w:sz w:val="32"/>
          <w:szCs w:val="32"/>
        </w:rPr>
        <w:t>《锡剧艺术欣赏实践课</w:t>
      </w:r>
      <w:bookmarkEnd w:id="11"/>
      <w:r>
        <w:rPr>
          <w:rFonts w:hint="eastAsia" w:asciiTheme="minorEastAsia" w:hAnsiTheme="minorEastAsia" w:eastAsiaTheme="minorEastAsia" w:cstheme="minorEastAsia"/>
          <w:bCs/>
          <w:sz w:val="32"/>
          <w:szCs w:val="32"/>
        </w:rPr>
        <w:t>》教案</w:t>
      </w:r>
    </w:p>
    <w:p>
      <w:pPr>
        <w:spacing w:line="360" w:lineRule="exact"/>
        <w:jc w:val="cente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梅 丽</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锡剧是在太平天国前后由常州滩簧和无锡滩簧合并发展而逐步形成的.清乾隆以后，吴语滩簧已经盛行。在常州、无锡一带乡村传唱的男女叙事对（唱）山歌，逐步与道情、唱春、宣卷相融合而形成滩簧调，系吴语滩簧的一支。后又吸收苏南一带“采茶灯”中的舞蹈，逐渐发展成滩簧小戏。道光年间，开始出现半职业或职业滩簧艺人，也开始出现女职业艺人，少数艺人进入常州、无锡城内演出。由于演出繁忙，需增添人手，艺人们开始收徒传艺，组织班社，至光绪年间逐步形成常帮、锡帮、江阴帮、宜兴帮。 1921年常州班改名“常州文戏”，无锡班改名“无锡文戏”。同年，常帮艺人周莆艺和锡帮艺人过昭容合议，两帮合作于先施公司游乐场同台演出。从此两帮合流，统一改称为“常锡文戏”。 </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解放后，锡剧终于走上了健康兴旺的道路。1950年，苏南行政公署举办民间艺人讲习班，同时将流行各地的常锡文戏统一改称“常锡剧”，并成立了苏南文联，常州、无锡三个实验常锡剧团，挖掘整许多传统戏，移植和改编现代戏计十个剧目。 1953年4月，由苏南文联实验常锡剧团和苏南文工团部分成员组建成江苏省锡剧团。此后，常锡剧便简称“锡剧”，并逐步扩大了在全国的传播和影响。 </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【学情分析】</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中国的戏曲艺术，是我们民族的文化瑰宝。作为常州非物质文化保护项目之一的“锡剧”，现在的青少年并不知道其发展和演变的过程。为此我们开设这项艺术欣赏实践课程，主要目的是让学生了解常州传统文化历史的演变，并通过赏析实践课让学生具备一定的欣赏能力和演唱能力。最终使我们悠久的文化能够得到更好地发扬光大。</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【活动目标】</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1、了解“锡剧”的发展过程；</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2、培养学生的欣赏能力；</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3、培养学生基本的演唱能力；</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4、通过学习，引导学生了解中华传统文化和优秀的中华文明，收集“锡剧”的有关资料，了解“锡剧”的产生、发展，以及名家选段，展望锡剧的发展前景，让锡剧走进学生的生活。</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【活动重点、难点】</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重点：让学生了解“锡剧”的发展史，并掌握“锡剧”的经典唱段。</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难点：1、掌握“锡剧”的基本板式和唱法；</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2、完成唱段的表演。</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【活动用品】</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1、电脑    2、投影机    3、音响   4、碟片    5、服装</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1、有关介绍“锡剧”历史的资料；</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2、经典名家唱段碟片；</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3、电脑、投影机、碟片。</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【活动过程组织设计】</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一、活动组织</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学生在教室集中点名，指定本课程的课代表，讲解本课程的学习要求和注意事项。</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二、课程过程</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（一）情境导入：欣赏经典唱段，引入活动教学</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教师在授课前，首先以欣赏“锡剧”名家的经典唱段导入课程，引起学生学习的兴趣。</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（二）教师讲解</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1、介绍“锡剧”的发展过程，了解各个时期的代表作；</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2、介绍“锡剧”的代表作品以及常州籍名家的经典唱段；</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3、以小组形式制定活动方案；</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4、学习经典唱段，感受锡剧演唱的魅力；</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5、排演锡剧经典剧目进行表演。</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活动中让学生了解锡剧的产生和发展过程，掌握锡剧的基本板式和唱法，并能在音乐的伴奏下演唱。</w:t>
      </w:r>
    </w:p>
    <w:p>
      <w:pPr>
        <w:spacing w:line="36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活动中对学生提出的问题要及时解决，在教唱过程中要细致认真地进行引导，让学生通过实践，领略锡剧艺术的魅力，提高自己的认识，培养自己的表演能力。</w:t>
      </w:r>
    </w:p>
    <w:p>
      <w:pPr>
        <w:ind w:firstLine="640" w:firstLineChars="200"/>
        <w:jc w:val="center"/>
        <w:rPr>
          <w:rFonts w:asciiTheme="minorEastAsia" w:hAnsiTheme="minorEastAsia" w:eastAsiaTheme="minorEastAsia" w:cstheme="minorEastAsia"/>
          <w:bCs/>
          <w:sz w:val="32"/>
          <w:szCs w:val="32"/>
        </w:rPr>
      </w:pPr>
    </w:p>
    <w:p>
      <w:pPr>
        <w:ind w:firstLine="640" w:firstLineChars="200"/>
        <w:jc w:val="center"/>
        <w:rPr>
          <w:rFonts w:asciiTheme="minorEastAsia" w:hAnsiTheme="minorEastAsia" w:eastAsiaTheme="minorEastAsia" w:cstheme="minorEastAsia"/>
          <w:bCs/>
          <w:sz w:val="32"/>
          <w:szCs w:val="32"/>
        </w:rPr>
      </w:pPr>
    </w:p>
    <w:p>
      <w:pPr>
        <w:ind w:firstLine="640" w:firstLineChars="200"/>
        <w:jc w:val="center"/>
        <w:rPr>
          <w:rFonts w:asciiTheme="minorEastAsia" w:hAnsiTheme="minorEastAsia" w:eastAsiaTheme="minorEastAsia" w:cstheme="minorEastAsia"/>
          <w:bCs/>
          <w:sz w:val="32"/>
          <w:szCs w:val="32"/>
        </w:rPr>
      </w:pPr>
    </w:p>
    <w:p>
      <w:pPr>
        <w:ind w:firstLine="640" w:firstLineChars="200"/>
        <w:jc w:val="center"/>
        <w:rPr>
          <w:rFonts w:asciiTheme="minorEastAsia" w:hAnsiTheme="minorEastAsia" w:eastAsiaTheme="minorEastAsia" w:cstheme="minorEastAsia"/>
          <w:bCs/>
          <w:sz w:val="32"/>
          <w:szCs w:val="32"/>
        </w:rPr>
      </w:pPr>
    </w:p>
    <w:p>
      <w:pPr>
        <w:ind w:firstLine="640" w:firstLineChars="200"/>
        <w:jc w:val="center"/>
        <w:rPr>
          <w:rFonts w:asciiTheme="minorEastAsia" w:hAnsiTheme="minorEastAsia" w:eastAsiaTheme="minorEastAsia" w:cstheme="minorEastAsia"/>
          <w:bCs/>
          <w:sz w:val="32"/>
          <w:szCs w:val="32"/>
        </w:rPr>
      </w:pPr>
    </w:p>
    <w:p>
      <w:pPr>
        <w:ind w:firstLine="640" w:firstLineChars="200"/>
        <w:jc w:val="center"/>
        <w:rPr>
          <w:rFonts w:asciiTheme="minorEastAsia" w:hAnsiTheme="minorEastAsia" w:eastAsiaTheme="minorEastAsia" w:cstheme="minorEastAsia"/>
          <w:bCs/>
          <w:sz w:val="32"/>
          <w:szCs w:val="32"/>
        </w:rPr>
      </w:pPr>
    </w:p>
    <w:p>
      <w:pPr>
        <w:ind w:firstLine="640" w:firstLineChars="200"/>
        <w:jc w:val="center"/>
        <w:rPr>
          <w:rFonts w:asciiTheme="minorEastAsia" w:hAnsiTheme="minorEastAsia" w:eastAsiaTheme="minorEastAsia" w:cstheme="minorEastAsia"/>
          <w:bCs/>
          <w:sz w:val="32"/>
          <w:szCs w:val="32"/>
        </w:rPr>
      </w:pPr>
    </w:p>
    <w:p>
      <w:pPr>
        <w:ind w:firstLine="640" w:firstLineChars="200"/>
        <w:jc w:val="center"/>
        <w:rPr>
          <w:rFonts w:asciiTheme="minorEastAsia" w:hAnsiTheme="minorEastAsia" w:eastAsiaTheme="minorEastAsia" w:cstheme="minorEastAsia"/>
          <w:bCs/>
          <w:sz w:val="32"/>
          <w:szCs w:val="32"/>
        </w:rPr>
      </w:pPr>
    </w:p>
    <w:p>
      <w:pPr>
        <w:ind w:firstLine="640" w:firstLineChars="200"/>
        <w:jc w:val="center"/>
        <w:rPr>
          <w:rFonts w:asciiTheme="minorEastAsia" w:hAnsiTheme="minorEastAsia" w:eastAsiaTheme="minorEastAsia" w:cstheme="minorEastAsia"/>
          <w:bCs/>
          <w:sz w:val="32"/>
          <w:szCs w:val="32"/>
        </w:rPr>
      </w:pPr>
    </w:p>
    <w:p>
      <w:pPr>
        <w:ind w:firstLine="640" w:firstLineChars="200"/>
        <w:jc w:val="center"/>
        <w:outlineLvl w:val="0"/>
        <w:rPr>
          <w:rFonts w:asciiTheme="minorEastAsia" w:hAnsiTheme="minorEastAsia" w:eastAsiaTheme="minorEastAsia" w:cstheme="minorEastAsia"/>
          <w:bCs/>
          <w:sz w:val="32"/>
          <w:szCs w:val="32"/>
        </w:rPr>
      </w:pPr>
      <w:bookmarkStart w:id="12" w:name="_Toc496170383"/>
      <w:r>
        <w:rPr>
          <w:rFonts w:hint="eastAsia" w:asciiTheme="minorEastAsia" w:hAnsiTheme="minorEastAsia" w:eastAsiaTheme="minorEastAsia" w:cstheme="minorEastAsia"/>
          <w:bCs/>
          <w:sz w:val="32"/>
          <w:szCs w:val="32"/>
        </w:rPr>
        <w:t>《盆 景 制 作</w:t>
      </w:r>
      <w:bookmarkEnd w:id="12"/>
      <w:r>
        <w:rPr>
          <w:rFonts w:hint="eastAsia" w:asciiTheme="minorEastAsia" w:hAnsiTheme="minorEastAsia" w:eastAsiaTheme="minorEastAsia" w:cstheme="minorEastAsia"/>
          <w:bCs/>
          <w:sz w:val="32"/>
          <w:szCs w:val="32"/>
        </w:rPr>
        <w:t>》教案</w:t>
      </w:r>
    </w:p>
    <w:p>
      <w:pPr>
        <w:ind w:firstLine="640" w:firstLineChars="200"/>
        <w:jc w:val="cente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石春林</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盆景作为我国传统的艺术珍品，历史悠久，源远流长。它以植物、山石、土壤等为素材，经过技术加工和工艺处理以及长期的精心培育，在咫尺盆盎之中，集中地再现了大自然的优美景色，达到“小中见大”的艺术效果，被誉为“无声的诗”“立体的画”。</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丛中数百里，尽在小盆中”，小小盆内，虽仅山石几块，树木几株，由于布局得体，配置得宜，却能以少胜多，以简胜繁，通过对大自然景物的凝练、概括，神形兼备地再现大自然的风貌，并表达出作者的意想、情感和审美情趣。</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中国地域辽阔，各地的人文、地理、习俗等各不相同，从而形成了盆景众多的地域流派和艺术风格。盆景素材的不同，加工技法及个人修养的差异，也使各地的盆景丰富多彩。就传统而言有五大派别：扬派、岭南派、川派、苏派、海派，若这五大派再加上湖北，福建和浙江，就是人们常说的八大派。五大流派盆景各有特点：扬派特点是片式，比较薄，层次分明；岭南派特点是自然，层次清楚，自然生长，自然修剪；川派特点是三弯九拐；苏派特点是技条多，层次不分明；海派特点是饱满。</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【学情分析】</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作为历史悠久的我国独特的艺术形式“盆景”，有着丰富的知识，和独特的艺术魅力，为此我们对学生开设这项实践活动。利用一些用不着的东西经过艺术处理，重新换发它的价值。学生可以通过这种训练，培养热爱自然的情怀；可以在制作过程中，掌握材料和造型手法的运用；在设计营造构建中，增强经营组织的能力；最重要的是能让学生明白在生活中一些没用的东西也可以变废为宝，从而对学生进行环保方面的教育。</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【活动目标】</w:t>
      </w:r>
    </w:p>
    <w:p>
      <w:pPr>
        <w:numPr>
          <w:ilvl w:val="0"/>
          <w:numId w:val="9"/>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了解盆景的历史。</w:t>
      </w:r>
    </w:p>
    <w:p>
      <w:pPr>
        <w:numPr>
          <w:ilvl w:val="0"/>
          <w:numId w:val="9"/>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教会学生利用简易材料制作小盆景。</w:t>
      </w:r>
    </w:p>
    <w:p>
      <w:pPr>
        <w:numPr>
          <w:ilvl w:val="0"/>
          <w:numId w:val="9"/>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通过盆景制作，引导学生合理利用废旧纸板、易拉罐等材料，变废为宝，使学生从中理解垃圾分类、保护环境的理念，有利于推进素质教育。</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【活动重点、难点】</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重点：教会学生制作的步骤，个材料的搭配方法。</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难点：1、学会对现有材料的艺术加工，使它成为盆景制作的素材。</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2、搭配、构图的形式美的处理。</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【活动材料】</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石头、树枝、废旧纸板、易拉罐、铁丝、橡皮泥、沙子、小刀、剪刀、胶水、种子、颜料、笔</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numPr>
          <w:ilvl w:val="0"/>
          <w:numId w:val="10"/>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介绍盆景历史的阅读材料。</w:t>
      </w:r>
    </w:p>
    <w:p>
      <w:pPr>
        <w:numPr>
          <w:ilvl w:val="0"/>
          <w:numId w:val="10"/>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盆景作品图片。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3、石头、树枝、废旧纸板、易拉罐、铁丝、橡皮泥、沙子、小刀、剪刀、胶水、种子、颜料、笔</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【活动过程组织设计】</w:t>
      </w:r>
    </w:p>
    <w:p>
      <w:pPr>
        <w:numPr>
          <w:ilvl w:val="0"/>
          <w:numId w:val="11"/>
        </w:numPr>
        <w:ind w:left="1" w:leftChars="-28" w:hanging="60" w:hangingChars="25"/>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活动组织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学生在活动室外排队等候，教师进活动室准备好后，叫学生5人一组进入活动室。就坐后班长点名。</w:t>
      </w:r>
    </w:p>
    <w:p>
      <w:pPr>
        <w:numPr>
          <w:ilvl w:val="0"/>
          <w:numId w:val="11"/>
        </w:numPr>
        <w:ind w:left="1" w:leftChars="-28" w:hanging="60" w:hangingChars="25"/>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安全、纪律教育及注意事项</w:t>
      </w:r>
    </w:p>
    <w:p>
      <w:pPr>
        <w:numPr>
          <w:ilvl w:val="0"/>
          <w:numId w:val="12"/>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工具使用安全</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在制作过程要用到刀具等锋利的物品，每位学员要注意安全，别被割伤，所有工具材料要有规定的地方放置。</w:t>
      </w:r>
    </w:p>
    <w:p>
      <w:pPr>
        <w:numPr>
          <w:ilvl w:val="0"/>
          <w:numId w:val="12"/>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纪律卫生事项</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上课要遵守上课纪律，不能大声喧哗，当然必要的讨论是可以的。盆景制作中会有一定的垃圾产生，学生要把垃圾及时放到指定的地方。</w:t>
      </w:r>
    </w:p>
    <w:p>
      <w:pPr>
        <w:numPr>
          <w:ilvl w:val="0"/>
          <w:numId w:val="11"/>
        </w:numPr>
        <w:ind w:left="1" w:leftChars="-28" w:hanging="60" w:hangingChars="25"/>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活动过程</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（一）、情景导入：展示成品，引入活动教案</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教师在授课前，提问学生“谁的家中有盆景植物啊？”然后在带领学生欣赏盆景图片，从图片中找出与学生家中盆景不一的地方，分析下。这样通过学生生活中的事物入手，学生容易接受，引起好奇和兴趣。</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（二）、教师讲解</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1、介绍盆景的历史和欣赏盆景的作品</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drawing>
          <wp:inline distT="0" distB="0" distL="0" distR="0">
            <wp:extent cx="2076450" cy="2876550"/>
            <wp:effectExtent l="19050" t="0" r="0" b="0"/>
            <wp:docPr id="96" name="图片 96" descr="0019b91ec9440ae4c50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0019b91ec9440ae4c50617"/>
                    <pic:cNvPicPr>
                      <a:picLocks noChangeAspect="1" noChangeArrowheads="1"/>
                    </pic:cNvPicPr>
                  </pic:nvPicPr>
                  <pic:blipFill>
                    <a:blip r:embed="rId49"/>
                    <a:srcRect/>
                    <a:stretch>
                      <a:fillRect/>
                    </a:stretch>
                  </pic:blipFill>
                  <pic:spPr>
                    <a:xfrm>
                      <a:off x="0" y="0"/>
                      <a:ext cx="2076450" cy="287655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sz w:val="24"/>
        </w:rPr>
        <w:drawing>
          <wp:inline distT="0" distB="0" distL="0" distR="0">
            <wp:extent cx="2124075" cy="2952750"/>
            <wp:effectExtent l="19050" t="0" r="9525" b="0"/>
            <wp:docPr id="97" name="图片 97" descr="0019b91ec9440ae4c50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0019b91ec9440ae4c50616"/>
                    <pic:cNvPicPr>
                      <a:picLocks noChangeAspect="1" noChangeArrowheads="1"/>
                    </pic:cNvPicPr>
                  </pic:nvPicPr>
                  <pic:blipFill>
                    <a:blip r:embed="rId50"/>
                    <a:srcRect/>
                    <a:stretch>
                      <a:fillRect/>
                    </a:stretch>
                  </pic:blipFill>
                  <pic:spPr>
                    <a:xfrm>
                      <a:off x="0" y="0"/>
                      <a:ext cx="2124075" cy="295275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sz w:val="24"/>
        </w:rPr>
        <w:drawing>
          <wp:inline distT="0" distB="0" distL="0" distR="0">
            <wp:extent cx="1933575" cy="2381250"/>
            <wp:effectExtent l="19050" t="0" r="9525" b="0"/>
            <wp:docPr id="98" name="图片 98" descr="2119788049609017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2119788049609017426"/>
                    <pic:cNvPicPr>
                      <a:picLocks noChangeAspect="1" noChangeArrowheads="1"/>
                    </pic:cNvPicPr>
                  </pic:nvPicPr>
                  <pic:blipFill>
                    <a:blip r:embed="rId51" cstate="print"/>
                    <a:srcRect/>
                    <a:stretch>
                      <a:fillRect/>
                    </a:stretch>
                  </pic:blipFill>
                  <pic:spPr>
                    <a:xfrm>
                      <a:off x="0" y="0"/>
                      <a:ext cx="1933575" cy="238125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sz w:val="24"/>
        </w:rPr>
        <w:drawing>
          <wp:inline distT="0" distB="0" distL="0" distR="0">
            <wp:extent cx="2914650" cy="2306955"/>
            <wp:effectExtent l="0" t="0" r="0" b="0"/>
            <wp:docPr id="99" name="图片 99" descr="0120000001172711747027135136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01200000011727117470271351360_s"/>
                    <pic:cNvPicPr>
                      <a:picLocks noChangeAspect="1" noChangeArrowheads="1"/>
                    </pic:cNvPicPr>
                  </pic:nvPicPr>
                  <pic:blipFill>
                    <a:blip r:embed="rId52"/>
                    <a:srcRect/>
                    <a:stretch>
                      <a:fillRect/>
                    </a:stretch>
                  </pic:blipFill>
                  <pic:spPr>
                    <a:xfrm>
                      <a:off x="0" y="0"/>
                      <a:ext cx="2919033" cy="2310901"/>
                    </a:xfrm>
                    <a:prstGeom prst="rect">
                      <a:avLst/>
                    </a:prstGeom>
                    <a:noFill/>
                    <a:ln w="9525">
                      <a:noFill/>
                      <a:miter lim="800000"/>
                      <a:headEnd/>
                      <a:tailEnd/>
                    </a:ln>
                  </pic:spPr>
                </pic:pic>
              </a:graphicData>
            </a:graphic>
          </wp:inline>
        </w:drawing>
      </w:r>
    </w:p>
    <w:p>
      <w:pPr>
        <w:numPr>
          <w:ilvl w:val="0"/>
          <w:numId w:val="12"/>
        </w:num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介绍工具的作用及正确使用</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工具有很多，学生要根据自己的需要随意选取。</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比如：盆你要用什么材料做呢？可以用废纸盒做，也可以用树枝铁丝做一个鸟巢形状的，易拉罐切个大口也可以等等，方法很多，就看学生怎么运用现有的材料。</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（三）教师演示</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主讲教师和辅助分组教师在学生中简单演示下制作的一个流程。</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（四）学生制作，教师巡回指导。巡回时要注意以下几点：</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1、先让学生讨论方案，画出草图，或者给老师看方案，教师对方案提出意见。</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2、每组要有分工，时刻注意学生的制作步骤。</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3、在工具使用上要时刻提醒学生注意安全。</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4、对有明显错误的要个别辅导，做好示范。</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5、检查作品效果，对每位学员要多表扬，多鼓励。</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6、自评：做好后，小组派代表向大家介绍本组自制盆景的特色。</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（五）活动拓展延伸和活动小结</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1、垃圾是放错地方的财富。对于我们的眼睛，不是缺少美，而是缺少发现。当今时代，环境问题，刻不容缓；垃圾污染，已经严重威胁到我们乃以生存的地球母亲。</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作为大学生，我们对此不能视而不见，我们要灵活运用所学知识，把垃圾分类处理与回收。变废为宝，就是垃圾回收，能利用的就再利用，不能利用的就放在收废站一同处理，一来可以提高资源的利用率，二来可以保护环境。变废为宝，两全其美，何乐不为！</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当然，这个活动也伴随着一定的挑战性，毕竟环保这项艰巨的任务不是紧靠我们就能顺利完成的。我们也要做好这方面的宣传工作，让更多的人们参与其中。把环保意识扎根于每个人的心中，便是这次活动的最大成功之处！</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2、给每组分发种子，让学生把种子种入盆景，让学生体会盆景的重要一点，盆景需要长时间的培养，长时间照顾，要让学生做一个有耐心有责任的人。</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（六）收拾工具，清理活动场所</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每位学员在教师的安排下，收拾教师卫生，工具放到原来的位置上。</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活动中，学生在盆景的制作过程中，了解了盆景的一些知识；通过配合，分工协作，明白了团队的意义；对废旧物品的再利用，明白环境的保护。</w:t>
      </w:r>
    </w:p>
    <w:p>
      <w:pPr>
        <w:jc w:val="left"/>
        <w:rPr>
          <w:rFonts w:asciiTheme="minorEastAsia" w:hAnsiTheme="minorEastAsia" w:eastAsiaTheme="minorEastAsia" w:cstheme="minorEastAsia"/>
          <w:bCs/>
          <w:color w:val="666666"/>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outlineLvl w:val="0"/>
        <w:rPr>
          <w:rFonts w:asciiTheme="minorEastAsia" w:hAnsiTheme="minorEastAsia" w:eastAsiaTheme="minorEastAsia" w:cstheme="minorEastAsia"/>
          <w:bCs/>
          <w:sz w:val="32"/>
          <w:szCs w:val="32"/>
        </w:rPr>
      </w:pPr>
      <w:bookmarkStart w:id="13" w:name="_Toc496170384"/>
      <w:r>
        <w:rPr>
          <w:rFonts w:hint="eastAsia" w:asciiTheme="minorEastAsia" w:hAnsiTheme="minorEastAsia" w:eastAsiaTheme="minorEastAsia" w:cstheme="minorEastAsia"/>
          <w:bCs/>
          <w:sz w:val="32"/>
          <w:szCs w:val="32"/>
        </w:rPr>
        <w:t>《模特职业体验</w:t>
      </w:r>
      <w:bookmarkEnd w:id="13"/>
      <w:r>
        <w:rPr>
          <w:rFonts w:hint="eastAsia" w:asciiTheme="minorEastAsia" w:hAnsiTheme="minorEastAsia" w:eastAsiaTheme="minorEastAsia" w:cstheme="minorEastAsia"/>
          <w:bCs/>
          <w:sz w:val="32"/>
          <w:szCs w:val="32"/>
        </w:rPr>
        <w:t>》教案</w:t>
      </w:r>
    </w:p>
    <w:p>
      <w:pPr>
        <w:jc w:val="cente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刘 爽</w:t>
      </w:r>
    </w:p>
    <w:p>
      <w:pPr>
        <w:spacing w:line="360" w:lineRule="auto"/>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模特是英语“model”的译音，译得“达”而“雅”，相当于汉语“有特色的模型”。早期的人体模特是用木头和粘土制成的。如今模特已成为一种职业，成为社会时尚潮流的化身，成为改革开放年代神州大地上一道绚丽的风景。在T形舞台上，模特演绎出设计师的创意和风格，赋予时装以生命和美感，同时也带给世人美好的遐思。</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模特包括人体模特、时装模特、广告模特、形象模特等，但最为常见也最令人瞩目的当数时装模特。由于女性时装更具流行性，时装女模特又比时装男模更为风光。</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时装模特的历史不过才150余年。1846年，巴黎的英籍服装设计师查尔斯•沃斯设计了一种新款开司米披肩。但销路不好。他突发奇想，聘了一位名叫玛丽•维尔纳的美丽、俊俏的法国姑娘，身着披肩，在顾客面前来回展示，结果披肩大为畅销。时装界公认玛丽•维尔纳是世界上第一位时装模特。1851年，沃斯和玛丽结为夫妻。以后，他们开设了高级时装店，玛丽一人已难以应付，于是雇用了多位年轻漂亮的姑娘当模特。世界上第一支专业时装表演队从此诞生了。</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早在1928年，中国上海开始出现时装模特，但在“烽火连三月”以及漫长的“以阶级斗争为纲”的年代，时装表演成为奢望或者被视为资产阶级生活方式，时装模特也就销声匿迹。直至20世纪80年代，在改革开放大潮的推动下，中国时装模特的绰约风姿才重新展现在国人面前。</w:t>
      </w:r>
    </w:p>
    <w:p>
      <w:pPr>
        <w:spacing w:line="360" w:lineRule="auto"/>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【学情分析】</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时装模特这一职业的起源是商业性的，最初仅仅是为服装销售和广告效应服务的。发展至今，已逐渐成为一门综合性的表演艺术。为此文化艺术学校的学生要达到一个高水平的职业模特，需要融服装、 音乐 、舞蹈、 电影 、雕塑、 摄影 、美术等各门艺术的知识为一身，学习后能在时装表演中进行综合性的艺术创造。</w:t>
      </w:r>
    </w:p>
    <w:p>
      <w:pPr>
        <w:spacing w:line="360" w:lineRule="auto"/>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【活动目标】</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1、根据每个学生的具体条件和情况量身制定培训课程,并理论结合实践,务必使你在最短的时间内提高自身素质,增强竞争力! 特别强调学生实践能力和综合能力的培养。</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2、为各种专业模特赛事培训参赛选手； </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3、通过专业系统的培训，训练形体和气质，提升学生的综合素质和表现能力；</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4、学生在校期间经过系统培训及丰富的演出实践，可具备较高的时装表演能力，能胜任大型时装表演工作；</w:t>
      </w:r>
    </w:p>
    <w:p>
      <w:pPr>
        <w:spacing w:line="360" w:lineRule="auto"/>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【活动重点、难点】</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重点：教会学生模特的优雅的走姿。</w:t>
      </w:r>
    </w:p>
    <w:p>
      <w:pPr>
        <w:spacing w:line="360" w:lineRule="auto"/>
        <w:ind w:left="1199" w:leftChars="228" w:hanging="720" w:hangingChars="3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难点：模特在表演时，同类、同款的服装在同一曲音乐中，应根据服装色彩的不同，准确地把握表演的神态、步态，表现出不同的情绪和韵味。</w:t>
      </w:r>
    </w:p>
    <w:p>
      <w:pPr>
        <w:spacing w:line="360" w:lineRule="auto"/>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【活动材料】</w:t>
      </w:r>
    </w:p>
    <w:p>
      <w:pPr>
        <w:spacing w:line="360" w:lineRule="auto"/>
        <w:ind w:firstLine="420" w:firstLineChars="200"/>
        <w:rPr>
          <w:rFonts w:asciiTheme="minorEastAsia" w:hAnsiTheme="minorEastAsia" w:eastAsiaTheme="minorEastAsia" w:cstheme="minorEastAsia"/>
          <w:bCs/>
        </w:rPr>
      </w:pPr>
      <w:r>
        <w:rPr>
          <w:rFonts w:hint="eastAsia" w:asciiTheme="minorEastAsia" w:hAnsiTheme="minorEastAsia" w:eastAsiaTheme="minorEastAsia" w:cstheme="minorEastAsia"/>
          <w:bCs/>
        </w:rPr>
        <w:t>高跟鞋、灯光、化妆品、形体衣、音乐、音响、道具</w:t>
      </w:r>
    </w:p>
    <w:p>
      <w:pPr>
        <w:spacing w:line="360" w:lineRule="auto"/>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【课前准备】</w:t>
      </w:r>
    </w:p>
    <w:p>
      <w:pPr>
        <w:spacing w:line="360" w:lineRule="auto"/>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1、介绍模特行业的发展史。</w:t>
      </w:r>
    </w:p>
    <w:p>
      <w:pPr>
        <w:spacing w:line="360" w:lineRule="auto"/>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2、欣赏世界时装周的视频演出</w:t>
      </w:r>
    </w:p>
    <w:p>
      <w:pPr>
        <w:spacing w:line="360" w:lineRule="auto"/>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3、介绍中外名模的成长经历</w:t>
      </w:r>
    </w:p>
    <w:p>
      <w:pPr>
        <w:spacing w:line="360" w:lineRule="auto"/>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4、高跟鞋、灯光、化妆品、形体衣、音乐、音响、道具</w:t>
      </w:r>
    </w:p>
    <w:p>
      <w:pPr>
        <w:spacing w:line="360" w:lineRule="auto"/>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【活动过程组织设计】</w:t>
      </w:r>
    </w:p>
    <w:p>
      <w:pPr>
        <w:spacing w:line="360" w:lineRule="auto"/>
        <w:ind w:firstLine="480" w:firstLineChars="200"/>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一、活动组织</w:t>
      </w:r>
    </w:p>
    <w:p>
      <w:pPr>
        <w:spacing w:line="360" w:lineRule="auto"/>
        <w:ind w:firstLine="480" w:firstLineChars="200"/>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学生在排练厅外有序的进场，要求保持安静，学生换好了练功服和高跟鞋，统一站到镜子前面，然后班长交流清点人数。</w:t>
      </w:r>
    </w:p>
    <w:p>
      <w:pPr>
        <w:spacing w:line="360" w:lineRule="auto"/>
        <w:ind w:firstLine="480" w:firstLineChars="200"/>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二、安全、纪律教育及注意事项</w:t>
      </w:r>
    </w:p>
    <w:p>
      <w:pPr>
        <w:spacing w:line="360" w:lineRule="auto"/>
        <w:ind w:firstLine="480" w:firstLineChars="200"/>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学生在训练过程中如果身体有所不适应，或强度太大要及时与老师反映，及穿高跟鞋练习走姿一定要在老师的指导下进行，以免方法不得当，造成踝关节的损伤。</w:t>
      </w:r>
    </w:p>
    <w:p>
      <w:pPr>
        <w:spacing w:line="360" w:lineRule="auto"/>
        <w:ind w:firstLine="480" w:firstLineChars="200"/>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三、活动过程</w:t>
      </w:r>
    </w:p>
    <w:p>
      <w:pPr>
        <w:spacing w:line="360" w:lineRule="auto"/>
        <w:ind w:firstLine="480" w:firstLineChars="200"/>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（一）情境导入：欣赏时装周模特演出的视频，引入活动教学</w:t>
      </w:r>
    </w:p>
    <w:p>
      <w:pPr>
        <w:spacing w:line="360" w:lineRule="auto"/>
        <w:ind w:firstLine="480" w:firstLineChars="200"/>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教师在授课前，带领学生欣赏，引起学生好奇和兴趣</w:t>
      </w:r>
    </w:p>
    <w:p>
      <w:pPr>
        <w:spacing w:line="360" w:lineRule="auto"/>
        <w:ind w:firstLine="480" w:firstLineChars="200"/>
        <w:rPr>
          <w:rStyle w:val="13"/>
          <w:rFonts w:asciiTheme="minorEastAsia" w:hAnsiTheme="minorEastAsia" w:eastAsiaTheme="minorEastAsia" w:cstheme="minorEastAsia"/>
          <w:b w:val="0"/>
          <w:color w:val="000000"/>
          <w:sz w:val="24"/>
        </w:rPr>
      </w:pPr>
      <w:r>
        <w:rPr>
          <w:rFonts w:hint="eastAsia" w:asciiTheme="minorEastAsia" w:hAnsiTheme="minorEastAsia" w:eastAsiaTheme="minorEastAsia" w:cstheme="minorEastAsia"/>
          <w:bCs/>
          <w:color w:val="000000"/>
          <w:kern w:val="0"/>
          <w:sz w:val="24"/>
        </w:rPr>
        <w:drawing>
          <wp:anchor distT="0" distB="0" distL="114300" distR="114300" simplePos="0" relativeHeight="251711488" behindDoc="1" locked="0" layoutInCell="1" allowOverlap="1">
            <wp:simplePos x="0" y="0"/>
            <wp:positionH relativeFrom="column">
              <wp:posOffset>2857500</wp:posOffset>
            </wp:positionH>
            <wp:positionV relativeFrom="paragraph">
              <wp:posOffset>28575</wp:posOffset>
            </wp:positionV>
            <wp:extent cx="1896745" cy="2458720"/>
            <wp:effectExtent l="0" t="0" r="0" b="0"/>
            <wp:wrapNone/>
            <wp:docPr id="105" name="图片 105" descr="http://www.chinajilin.com.cn/epaper/images/site1/20070105/081167998158408_change_JLRB08Bc29C003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http://www.chinajilin.com.cn/epaper/images/site1/20070105/081167998158408_change_JLRB08Bc29C003_b.jpg"/>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a:xfrm>
                      <a:off x="0" y="0"/>
                      <a:ext cx="1896745" cy="2458720"/>
                    </a:xfrm>
                    <a:prstGeom prst="rect">
                      <a:avLst/>
                    </a:prstGeom>
                    <a:noFill/>
                    <a:ln w="9525">
                      <a:noFill/>
                      <a:miter lim="800000"/>
                      <a:headEnd/>
                      <a:tailEnd/>
                    </a:ln>
                  </pic:spPr>
                </pic:pic>
              </a:graphicData>
            </a:graphic>
          </wp:anchor>
        </w:drawing>
      </w:r>
      <w:r>
        <w:rPr>
          <w:rFonts w:hint="eastAsia" w:asciiTheme="minorEastAsia" w:hAnsiTheme="minorEastAsia" w:eastAsiaTheme="minorEastAsia" w:cstheme="minorEastAsia"/>
          <w:bCs/>
          <w:color w:val="000000"/>
          <w:kern w:val="0"/>
          <w:sz w:val="24"/>
        </w:rPr>
        <w:drawing>
          <wp:inline distT="0" distB="0" distL="0" distR="0">
            <wp:extent cx="1676400" cy="2514600"/>
            <wp:effectExtent l="19050" t="0" r="0" b="0"/>
            <wp:docPr id="104" name="图片 104" descr="http://www.chinajilin.com.cn/epaper/images/site1/20070105/081167998158408_change_JLRB08Bc29C002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http://www.chinajilin.com.cn/epaper/images/site1/20070105/081167998158408_change_JLRB08Bc29C002_b.jpg"/>
                    <pic:cNvPicPr>
                      <a:picLocks noChangeAspect="1" noChangeArrowheads="1"/>
                    </pic:cNvPicPr>
                  </pic:nvPicPr>
                  <pic:blipFill>
                    <a:blip r:embed="rId55" r:link="rId56"/>
                    <a:srcRect/>
                    <a:stretch>
                      <a:fillRect/>
                    </a:stretch>
                  </pic:blipFill>
                  <pic:spPr>
                    <a:xfrm>
                      <a:off x="0" y="0"/>
                      <a:ext cx="1676400" cy="2514600"/>
                    </a:xfrm>
                    <a:prstGeom prst="rect">
                      <a:avLst/>
                    </a:prstGeom>
                    <a:noFill/>
                    <a:ln w="9525">
                      <a:noFill/>
                      <a:miter lim="800000"/>
                      <a:headEnd/>
                      <a:tailEnd/>
                    </a:ln>
                  </pic:spPr>
                </pic:pic>
              </a:graphicData>
            </a:graphic>
          </wp:inline>
        </w:drawing>
      </w:r>
    </w:p>
    <w:p>
      <w:pPr>
        <w:spacing w:line="360" w:lineRule="auto"/>
        <w:ind w:firstLine="480" w:firstLineChars="200"/>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（二）教师讲解</w:t>
      </w:r>
    </w:p>
    <w:p>
      <w:pPr>
        <w:spacing w:line="360" w:lineRule="auto"/>
        <w:ind w:firstLine="480" w:firstLineChars="200"/>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1、介绍模特行业的发展史和介绍中外名模的成长经历</w:t>
      </w:r>
    </w:p>
    <w:p>
      <w:pPr>
        <w:widowControl/>
        <w:spacing w:line="360" w:lineRule="auto"/>
        <w:ind w:firstLine="480" w:firstLineChars="200"/>
        <w:jc w:val="left"/>
        <w:rPr>
          <w:rStyle w:val="13"/>
          <w:rFonts w:asciiTheme="minorEastAsia" w:hAnsiTheme="minorEastAsia" w:eastAsiaTheme="minorEastAsia" w:cstheme="minorEastAsia"/>
          <w:b w:val="0"/>
          <w:color w:val="000000"/>
          <w:sz w:val="24"/>
        </w:rPr>
      </w:pPr>
      <w:r>
        <w:rPr>
          <w:rStyle w:val="13"/>
          <w:rFonts w:hint="eastAsia" w:asciiTheme="minorEastAsia" w:hAnsiTheme="minorEastAsia" w:eastAsiaTheme="minorEastAsia" w:cstheme="minorEastAsia"/>
          <w:b w:val="0"/>
          <w:color w:val="000000"/>
          <w:sz w:val="24"/>
        </w:rPr>
        <w:t>2、重点讲解模特的走姿</w:t>
      </w:r>
    </w:p>
    <w:p>
      <w:pPr>
        <w:widowControl/>
        <w:spacing w:line="360" w:lineRule="auto"/>
        <w:ind w:firstLine="480" w:firstLineChars="200"/>
        <w:jc w:val="left"/>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kern w:val="0"/>
          <w:sz w:val="24"/>
        </w:rPr>
        <w:t>无论哪一种模特她们应具备在T型台上走台的技巧，即要会走猫步。</w:t>
      </w:r>
      <w:r>
        <w:rPr>
          <w:rFonts w:hint="eastAsia" w:asciiTheme="minorEastAsia" w:hAnsiTheme="minorEastAsia" w:eastAsiaTheme="minorEastAsia" w:cstheme="minorEastAsia"/>
          <w:bCs/>
          <w:color w:val="000000"/>
          <w:sz w:val="24"/>
        </w:rPr>
        <w:t>女性走路，注意轻盈快捷，快抬脚、迈小步、轻落地，使人感到她们是缕轻柔的春风，妙不可言。</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行走时，男女有一定区别院男子步履雄健有力，走平行线，展示刚健、英武的阳刚之美。女子步履轻捷、娴雅，步伐略小，走直线，展示出温柔、娇巧的阴柔之美。</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每一个女人都想拥有流云般优雅的步姿，款款轻盈的步态是女性气质高雅、温柔端庄的一种风韵，而优美的步态，则更添女性贤淑、温柔之魅力，展现自身的风采。</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1）优美走姿的要领</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a.以腰带动脚，重心移动，以腰部为中心。</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b.颈要直，双目平视，下颌向内缩，面带微笑。</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c.上半身保持正直，腰部后收，两脚平行。</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d.膝盖伸直、脚跟自然抬起、两膝盖互相碰触。</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e.有节奏地走路，肩膀放松，手指并拢。</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若你走路时能注意上述要点，你就能保持优美的姿态并时刻洋溢着青春的魅力。</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2）优美走姿的方式</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女性的步姿因衣着和场合的不同，而有不同的方式。</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a.直线步姿</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行走时，应昂首挺胸，收腹直腰，两眼平视，肩平不摇，双臂自然前后摆动，脚尖微向外或向正前伸出，行走时脚跟成一直线。</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行走的姿势极为重要，行走迈步时，脚尖应向着正前方，脚跟先落地，脚掌紧跟落地。走路时要收腹挺胸，两臂自然摆动，节奏快慢适当，给人一种矫健轻快、从容不迫的动态美。</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走路时的步态美与不美，是由步度和步位决定的。如果步位和步度不合标准，那么全身摆动的姿态就失去了协调的节奏，也就失去了自身的步韵。</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步度，是指行走时两脚之间的距离。步度的一般标准是一脚踢出落地后，脚跟离另一只脚脚尖的距离恰好等于自己的脚长。</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步位，是脚落地时应放置的位置。步韵也很重要，走路时，膝盖和脚腕都要富于弹性，肩膀应自然、轻松地摆动，使自己走在一定的韵律中，才会显得自然优美。</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当你身穿旗袍或西装裙以此走姿行走时，则给人以轻盈、柔软、飘逸、玲珑之感，宛如舒曼的野小夜曲冶。当你穿上6cm 左右的高跟鞋时，你会感觉胸部挺起，腹部内缩，整条腿向后倾斜，腰明显塌下去，臀位明显提高翘起，小腿也变得饱满起来，脚背成漂亮的方型，脚好像小了许多。这一切使女性的曲线特征明显起来，连走路的步子也变小了，臀部扭动得厉害，一副楚楚动人的样子。</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此步态要领是昂首，挺胸，收腹，上体正直，两跟前视，双臂自然摆，步姿轻盈，显示了女性温柔、文静、典雅的窈窕之美。</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b.舞台步姿</w:t>
      </w:r>
    </w:p>
    <w:p>
      <w:pPr>
        <w:spacing w:line="360" w:lineRule="auto"/>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color w:val="000000"/>
          <w:sz w:val="24"/>
        </w:rPr>
        <w:t>犹如模特儿的走姿，给人以强化其肢体的美感。大幅度的两手摆动干净利落，具有鲜明节奏感的脚步，给人以充满朝气、体态轻盈之感。</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总之，走姿千姿百态，没有固定模式，或矫健轻盈，或精神抖擞，或庄重优雅。只要与社交场合协调并表现自己个性的步伐，那就是美的。</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3）优美走姿的训练</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走路时挺起胸膛，目光平视，双臂自然地前后摆动。在地上画一条直线，不低头看，用眼睛的余光去感觉，行走时双脚内侧稍稍碰到此线，即证明走路时两脚是平行的。此训练步姿是直线行法。</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4）优美走姿的禁忌</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a.最忌野内八字冶和野外八字冶。</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b.弯腰驼背、歪肩晃臀、头部前伸。</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c.摆臀，左顾右盼。</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d.走路时膝盖和脚踝都应轻松自如，以免显得僵硬，脚蹭地面，上下颤动。</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e.边走路边指指点点对别人评头论足。</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f.走路时，应自然地摆动手臂，幅度不可太大，前后摆动的幅度约45度，切忌做左右式的摆动。</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g.步度与呼吸应配合成规律的节奏，穿礼服、裙子或旗袍时步度要轻盈优美，不可跨大步。若穿长裤步度可稍大些，这样会显得生动些，但最大步也不可超过脚长的1.6 倍。</w:t>
      </w:r>
      <w:r>
        <w:rPr>
          <w:rFonts w:hint="eastAsia" w:asciiTheme="minorEastAsia" w:hAnsiTheme="minorEastAsia" w:eastAsiaTheme="minorEastAsia" w:cstheme="minorEastAsia"/>
          <w:bCs/>
          <w:color w:val="000000"/>
          <w:sz w:val="24"/>
        </w:rPr>
        <w:br w:type="textWrapping"/>
      </w:r>
      <w:r>
        <w:rPr>
          <w:rFonts w:hint="eastAsia" w:asciiTheme="minorEastAsia" w:hAnsiTheme="minorEastAsia" w:eastAsiaTheme="minorEastAsia" w:cstheme="minorEastAsia"/>
          <w:bCs/>
          <w:color w:val="000000"/>
          <w:sz w:val="24"/>
        </w:rPr>
        <w:t>以上这些禁忌动作既有失大雅，又不礼貌。如果想做一个有魅力的女性，就要留意自己的姿态。</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（三）教师演示</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教师先把走姿的步骤分开演示，再和音乐做综合展示。</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（四）学生练习，老师一对一指导</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（五）知识拓展延伸和活动小结</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学生由教室进入真正的舞台学在表演时，注意同类、同款的服装在同一曲音乐中，应根据服装色彩的不同，准确地把握表演的神态、步态，表现出不同的情绪和韵味。例如，同样是礼服，装饰、图案、形状、款式都一样，音乐旋律如果也一样，只是颜色分别为黑、白、红，在表演中就要分别表现出沉稳、恬静、热情的神韵和 性格 ，这就需要模特准确地把握色彩的象征意义和给人们造成的感觉 印象 。</w:t>
      </w:r>
    </w:p>
    <w:p>
      <w:pPr>
        <w:spacing w:line="360" w:lineRule="auto"/>
        <w:ind w:firstLine="480" w:firstLineChars="200"/>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 xml:space="preserve">同样，同一首音乐、同一种颜色、同一类服装，只是设计的款式有变化，表演也必然各有差别。再比如，服装是有环境要求和限制的，但并不是所有服装都受一种环境限制。所以，在表演时服装不变，但音乐因导演不同改变了，因此感觉和表演也应随之而变。在这里，如何把握设计师的创作意图和服装款式造成的环境气氛就成为关键。此外，诸如异国情调的服装，千姿百态的便装，华丽多变的晚装，以奇制胜的超前服装，各种改良的旗袍，风格迥异又大致相同的 运动 装和 泳装 ，更有千变万化的广告创意，摄影造型等等，这些都不是简单地走两步，摆个姿势就行的，都需要模特的再创造。模特的创造劳动本身要求模特必须把提高自身的文化艺术修养放到第一位，从其他艺术中吸取营养，充实自己。 </w:t>
      </w:r>
    </w:p>
    <w:p>
      <w:pPr>
        <w:spacing w:line="360" w:lineRule="auto"/>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color w:val="000000"/>
          <w:sz w:val="24"/>
        </w:rPr>
        <w:t>【活动反思】</w:t>
      </w:r>
    </w:p>
    <w:p>
      <w:pPr>
        <w:spacing w:line="360" w:lineRule="auto"/>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活动中，学生表现出了浓厚的兴趣，他们摆出各种优美和富有情趣的造型，流露出了学生们的表演欲望，整个活动一直处于兴奋中。</w:t>
      </w:r>
    </w:p>
    <w:p>
      <w:pPr>
        <w:spacing w:line="360" w:lineRule="auto"/>
        <w:rPr>
          <w:rFonts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sz w:val="24"/>
        </w:rPr>
        <w:t>但在活动中可以看出，每个学生的表演天赋相差很大，老师必须因材施教，这个过程需要长时间的训练和熏陶。模特是时尚的代表，美的先驱者，对此，要走向模特职业，就必须努力掌握各种技能知识，增加内涵，从而向多元化的方向发展。</w:t>
      </w: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outlineLvl w:val="0"/>
        <w:rPr>
          <w:rFonts w:asciiTheme="minorEastAsia" w:hAnsiTheme="minorEastAsia" w:eastAsiaTheme="minorEastAsia" w:cstheme="minorEastAsia"/>
          <w:bCs/>
          <w:sz w:val="32"/>
          <w:szCs w:val="32"/>
        </w:rPr>
      </w:pPr>
      <w:bookmarkStart w:id="14" w:name="_Toc496170385"/>
      <w:r>
        <w:rPr>
          <w:rFonts w:hint="eastAsia" w:asciiTheme="minorEastAsia" w:hAnsiTheme="minorEastAsia" w:eastAsiaTheme="minorEastAsia" w:cstheme="minorEastAsia"/>
          <w:bCs/>
          <w:sz w:val="32"/>
          <w:szCs w:val="32"/>
        </w:rPr>
        <w:t>维吾尔族民间舞《掀起你的盖头来》</w:t>
      </w:r>
      <w:bookmarkEnd w:id="14"/>
    </w:p>
    <w:p>
      <w:pPr>
        <w:jc w:val="cente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陈朦</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新疆在我国的特殊地理位置，自古以来是中原文化、阿拉伯文化、印度文化、西域文化的汇交点，维族人民在不同的历史时期信奉过摩尼佛教、萨满教、伊斯兰教，这些都在维族舞蹈中留下了重要的文化印迹，形成独特的风格，基本归纳为：8种手的动作，10种手臂的位置和14种步伐，基本特点：音乐多采用切分音，很多的动作是在弱拍上加以强势，比如步伐中的三步一抬的那个快速有力的一“抬脚”就是在弱拍上进行的。舞蹈旋转强调的是快速启动，却要噶然停止 ，如夏克转。还有维族舞蹈中头、眼睛、手腕 的特有韵律。</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维吾尔族民间舞蹈中具有：微颤的动律、多变的舞姿、高超的技巧。其微颤的动律，膝部规律性、延续化的颤动，体现出沙漠上行走的特征；多变的舞姿，在于它广泛吸收西域乐舞的优长；而技巧的运用，正是继承并发展了"胡腾舞"、"胡旋舞"、"柘枝舞"中，那些跳跃、旋转以及腰部的各种技艺。</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【学情分析】</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本教材的教学内容选自《中国民族民间舞蹈》一书当中的维吾尔族民间舞部分，主要针对的是小学五年级的学生开设的实践活动。《掀起你的盖头来》这节课的内容是维族舞蹈脚位和动律部分的训练组合，主要取自南疆的“赛乃姆”节奏的动作。 “赛乃姆”可以说是维吾尔族最普遍的一种民间舞蹈，而维吾尔族舞蹈对身体的表现力要求非常细致，如脚、膝、腿、躯干、腰、胸、臂、腕、手、颈、头、眼等诸多方面。</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【活动目标】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1、了解维吾尔族少数民族舞蹈的风格特点以及音乐特色。</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2、通过维吾尔族民间舞蹈的教学，使学生初步了维吾尔族舞蹈的立腰、拔背的体态风格特点，掌握“赛乃姆”节奏的动作韵律特点等。</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3、扩大丰富学生的眼界及知识，广泛积累舞蹈素材，以便不断提高自身鉴赏、表演舞蹈的能力。</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4、培养、增进学生热爱少数民族文化的情感。</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【活动重点、难点】</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舞蹈虽然是动作的艺术，但不仅仅是做做动作而已，更重要是体现一种内涵，尤其是民族舞蹈，更要舞出本民族的文化与特点。《掀起你的盖头来》一课的重点是解决学生在做动作时往往过分的单纯的模仿，培养学生成为一个能动的舞者，而不是将课堂中的学习局限于模仿这个层面上。</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本课的难点则是：怎样让学生学会以情带动神态，以神态带动动作的表现力，从而达到以情传神的目的。</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【活动材料】</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排练厅、音响设备、音乐CD、维族舞鞋</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1、介绍维吾尔族舞蹈的材料</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2、维吾尔族舞蹈视频欣赏</w:t>
      </w:r>
    </w:p>
    <w:p>
      <w:pPr>
        <w:rPr>
          <w:rFonts w:asciiTheme="minorEastAsia" w:hAnsiTheme="minorEastAsia" w:eastAsiaTheme="minorEastAsia" w:cstheme="minorEastAsia"/>
          <w:bCs/>
          <w:sz w:val="24"/>
        </w:rPr>
      </w:pPr>
    </w:p>
    <w:p>
      <w:pPr>
        <w:rPr>
          <w:rFonts w:asciiTheme="minorEastAsia" w:hAnsiTheme="minorEastAsia" w:eastAsiaTheme="minorEastAsia" w:cstheme="minorEastAsia"/>
          <w:bCs/>
          <w:sz w:val="24"/>
        </w:rPr>
      </w:pP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【组织活动】</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导入一段视频导入新课《掀起你的盖头来》，让学生带着思考去听“维吾尔族舞蹈的服饰特点有哪一些？他们的哪里最吸引你？学生回答后，教师讲述本次活动的主要内容和目的，让学生明确本次活动的内容和目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2、学习舞蹈动作</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在这教学环节中，我分成动律——动作——组合的步骤进行教学。动律是指动律的提取、动作是指动作的延伸、组合是指动作组合的归总。</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a、动律部分以节奏（鼓点）为切入点，首先是启发学生用鼓点节奏以及音乐启动情感心律，然后再机型基本动作的教学。</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b、基本动作的教学采用看——听——动的程序，首先教师把一些基本动作用肢体动作表现出来，让学生们仔细观察，记住这些动作的重点要求；随后教师把这些动作在口头重复一番，一边复述动作，学生一边做，同时强调动作的要领，使动作深入人心；再后来就让学生自己去领悟，去做。这个环节是本节课的主要内容，采用了这种教学方法，让学生充分掌握本课内容。</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c、组合部分的教学首先我给学生们示范本节课的舞蹈组合，教师亲自现场跳，不仅能增进师生间的情感交流，还能起到引导示范的作用。然后使学生在心里有了一个更加形象的模范。</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3、拓展延伸</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拓展延伸是指让学生进行分组合作练习，让每个同学参与其中，体会集体练习的乐趣。如果集体练习到这里就结束了，我觉得学生的学习成果太浪费了。因此我将排练厅假使成一个舞台，让学生分组登上舞台进行表演，让他们在表演中充分展示其艺术才能并且学会用自己的眼睛、表情吸引观众、感染观众。并且引导学生互相评价，这样不仅提高了学生的鉴赏能力，同时也让他们体会到同学间应该互相学习。接下来进行集体表演，在维族舞的头眼组合当做像一个剧目一样表演出来。</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舞蹈是生命情调最直接、最实质、最强烈、最尖锐、最单纯而又最充足的表现。于是，我想方设法启发幼儿结合自身的生活体验进行想像，创编出了优美的舞蹈动作。此次活动让学生了解了维吾尔族舞蹈的一些风格特点，并且初步尝试了舞蹈的过程，由于动律清晰、风格明显，学生兴趣浓厚。</w:t>
      </w:r>
    </w:p>
    <w:p>
      <w:pPr>
        <w:rPr>
          <w:rFonts w:asciiTheme="minorEastAsia" w:hAnsiTheme="minorEastAsia" w:eastAsiaTheme="minorEastAsia" w:cstheme="minorEastAsia"/>
          <w:bCs/>
          <w:sz w:val="24"/>
        </w:rPr>
      </w:pPr>
    </w:p>
    <w:p>
      <w:pPr>
        <w:jc w:val="center"/>
        <w:rPr>
          <w:rFonts w:asciiTheme="minorEastAsia" w:hAnsiTheme="minorEastAsia" w:eastAsiaTheme="minorEastAsia" w:cstheme="minorEastAsia"/>
          <w:bCs/>
          <w:spacing w:val="60"/>
          <w:w w:val="150"/>
          <w:sz w:val="32"/>
          <w:szCs w:val="32"/>
        </w:rPr>
      </w:pPr>
    </w:p>
    <w:p>
      <w:pPr>
        <w:jc w:val="center"/>
        <w:rPr>
          <w:rFonts w:asciiTheme="minorEastAsia" w:hAnsiTheme="minorEastAsia" w:eastAsiaTheme="minorEastAsia" w:cstheme="minorEastAsia"/>
          <w:bCs/>
          <w:spacing w:val="60"/>
          <w:w w:val="150"/>
          <w:sz w:val="32"/>
          <w:szCs w:val="32"/>
        </w:rPr>
      </w:pPr>
    </w:p>
    <w:p>
      <w:pPr>
        <w:jc w:val="center"/>
        <w:rPr>
          <w:rFonts w:asciiTheme="minorEastAsia" w:hAnsiTheme="minorEastAsia" w:eastAsiaTheme="minorEastAsia" w:cstheme="minorEastAsia"/>
          <w:bCs/>
          <w:spacing w:val="60"/>
          <w:w w:val="150"/>
          <w:sz w:val="32"/>
          <w:szCs w:val="32"/>
        </w:rPr>
      </w:pPr>
    </w:p>
    <w:p>
      <w:pPr>
        <w:jc w:val="center"/>
        <w:rPr>
          <w:rFonts w:asciiTheme="minorEastAsia" w:hAnsiTheme="minorEastAsia" w:eastAsiaTheme="minorEastAsia" w:cstheme="minorEastAsia"/>
          <w:bCs/>
          <w:spacing w:val="60"/>
          <w:w w:val="150"/>
          <w:sz w:val="32"/>
          <w:szCs w:val="32"/>
        </w:rPr>
      </w:pPr>
    </w:p>
    <w:p>
      <w:pPr>
        <w:jc w:val="center"/>
        <w:rPr>
          <w:rFonts w:asciiTheme="minorEastAsia" w:hAnsiTheme="minorEastAsia" w:eastAsiaTheme="minorEastAsia" w:cstheme="minorEastAsia"/>
          <w:bCs/>
          <w:spacing w:val="60"/>
          <w:w w:val="150"/>
          <w:sz w:val="32"/>
          <w:szCs w:val="32"/>
        </w:rPr>
      </w:pPr>
    </w:p>
    <w:p>
      <w:pPr>
        <w:jc w:val="center"/>
        <w:rPr>
          <w:rFonts w:asciiTheme="minorEastAsia" w:hAnsiTheme="minorEastAsia" w:eastAsiaTheme="minorEastAsia" w:cstheme="minorEastAsia"/>
          <w:bCs/>
          <w:spacing w:val="60"/>
          <w:w w:val="150"/>
          <w:sz w:val="32"/>
          <w:szCs w:val="32"/>
        </w:rPr>
      </w:pPr>
    </w:p>
    <w:p>
      <w:pPr>
        <w:jc w:val="center"/>
        <w:rPr>
          <w:rFonts w:asciiTheme="minorEastAsia" w:hAnsiTheme="minorEastAsia" w:eastAsiaTheme="minorEastAsia" w:cstheme="minorEastAsia"/>
          <w:bCs/>
          <w:spacing w:val="60"/>
          <w:w w:val="150"/>
          <w:sz w:val="32"/>
          <w:szCs w:val="32"/>
        </w:rPr>
      </w:pPr>
    </w:p>
    <w:p>
      <w:pPr>
        <w:jc w:val="center"/>
        <w:outlineLvl w:val="0"/>
        <w:rPr>
          <w:rFonts w:asciiTheme="minorEastAsia" w:hAnsiTheme="minorEastAsia" w:eastAsiaTheme="minorEastAsia" w:cstheme="minorEastAsia"/>
          <w:bCs/>
          <w:spacing w:val="60"/>
          <w:w w:val="150"/>
          <w:sz w:val="28"/>
          <w:szCs w:val="28"/>
        </w:rPr>
      </w:pPr>
      <w:bookmarkStart w:id="15" w:name="_Toc496170386"/>
      <w:r>
        <w:rPr>
          <w:rFonts w:hint="eastAsia" w:asciiTheme="minorEastAsia" w:hAnsiTheme="minorEastAsia" w:eastAsiaTheme="minorEastAsia" w:cstheme="minorEastAsia"/>
          <w:bCs/>
          <w:spacing w:val="60"/>
          <w:w w:val="150"/>
          <w:sz w:val="28"/>
          <w:szCs w:val="28"/>
        </w:rPr>
        <w:t>《交警职业体验</w:t>
      </w:r>
      <w:bookmarkEnd w:id="15"/>
      <w:r>
        <w:rPr>
          <w:rFonts w:hint="eastAsia" w:asciiTheme="minorEastAsia" w:hAnsiTheme="minorEastAsia" w:eastAsiaTheme="minorEastAsia" w:cstheme="minorEastAsia"/>
          <w:bCs/>
          <w:spacing w:val="60"/>
          <w:w w:val="150"/>
          <w:sz w:val="28"/>
          <w:szCs w:val="28"/>
        </w:rPr>
        <w:t>》教案</w:t>
      </w:r>
    </w:p>
    <w:p>
      <w:pPr>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刘生光</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交通警察是在公安机关内设的交通管理警察大队工作的人民警察。交通警察是警察的一个警种，其职责是维护交通秩序，处理交通事故，查纠道路交通违法行为，负责机动车的登记管理等，简称“交警”。</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交通警察的主要任务有：广泛收集信息，实行科学决策，正确制定道路交通规则；严格交通执法，维护交通秩序；开展宣传教育，增强交通参与者的交通安全意识；运用现代管理学，完善管理环节，增强道路交通协调与控制能力；预防和查处交通违章、交通肇事，保障道路交通安全、通畅；制止违法犯罪活动，维护道路治安秩序。</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【学情分析】</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学生通过日常观察、家庭谈论、各种媒体，会对交通警察职业有一定的理解。但鉴于学生的阅历，他们对交通警察的了解一般较为片面，或者单纯崇拜，或者有负面认识。学生需要对这一职业和从事这一职业的人有较为全面的认识。</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【活动目标】</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1．全面了解交通警察职业。</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2．培训交通安全知识。</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 在新奇与快乐中感悟未来的职场人生。</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【活动重点、难点】</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重点： 了解交通警察的工作技能和工作环境；学会使用气温计测量气温。</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难点：学习交通手势；学会在艰苦环境中坚持工作。</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【活动材料】</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哨子；气温计；厚底皮鞋；</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1．联系交警部门，确定体验路口。</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2．介绍交通警察的文字材料；</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3．电影《交通警察》片段。</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4．交警指挥培训视频。</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【活动过程组织设计】</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一．活动组织</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学生在教室集中，体育委员点名、报数。</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二．安全教育及注意事项</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1．防止中暑，有身体不支情况及时报告、处理。</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2．在马路上行进时，注意交通安全。</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三．活动过程</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（一）．导入：</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1．学生在教室集中，熟悉下发的交通警察相关材料；</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2．播放电影《交通警察》视频片段，体会交警的辛苦。</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（二）.教师讲解</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1．教师播放交警指挥培训视频，讲解视频。</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2．学生学习交警指挥手势。</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3．熟悉了交通手势后，整队出发，向事先联系的路口进发。</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（三）职业体验</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1．和执勤交警交流体验程序。</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2．在交警指挥下，分小组轮流进行维护交通秩序、对各种违反交通的行为进行文明劝阻、配合执勤民警对市民进行交通安全宣传、帮助行人了解更多的交通安全意识等工作。</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3．观察交警的衣着：穿长袖警用衬衣、反光背心和厚底黑皮鞋。观察交警的身体状态：脸晒得通红，衬衣汗湿，牢牢贴在前胸后背上。 </w:t>
      </w:r>
    </w:p>
    <w:p>
      <w:pPr>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4．问题探讨：天热，鞋厚，为什么不穿薄一点的鞋子？交警解释他的“避暑武器”：“ 阳光太强，柏油马路路面温度太高，鞋薄了耐不住烫，每天在滚烫的沥青路面上来回巡视，值勤时要求穿黑皮鞋，交警几乎个个都是大汗脚，热天鞋子里可以倒出水来”。</w:t>
      </w:r>
    </w:p>
    <w:p>
      <w:pPr>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5．用带来的温度计放到马路上，测量气温。学生读取示数，体验脚底高温。</w:t>
      </w:r>
    </w:p>
    <w:p>
      <w:pPr>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6．记录拦下的违章车辆超过数量，理解交警的敬业精神：司机在做完情况记录后赶紧钻入开着空调的汽车，交警还要在酷热的阳光下坚守。</w:t>
      </w:r>
      <w:r>
        <w:rPr>
          <w:rFonts w:hint="eastAsia" w:asciiTheme="minorEastAsia" w:hAnsiTheme="minorEastAsia" w:eastAsiaTheme="minorEastAsia" w:cstheme="minorEastAsia"/>
          <w:bCs/>
          <w:sz w:val="24"/>
        </w:rPr>
        <w:br w:type="textWrapping"/>
      </w:r>
      <w:r>
        <w:rPr>
          <w:rFonts w:hint="eastAsia" w:asciiTheme="minorEastAsia" w:hAnsiTheme="minorEastAsia" w:eastAsiaTheme="minorEastAsia" w:cstheme="minorEastAsia"/>
          <w:bCs/>
          <w:sz w:val="24"/>
        </w:rPr>
        <w:t> 7. 观察交警的水杯：一个超大的茶，可以装一升水。记录值勤3小时，交警要喝掉多少水。</w:t>
      </w:r>
    </w:p>
    <w:p>
      <w:pPr>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（四）深度了解交警职业------交警职业病</w:t>
      </w:r>
    </w:p>
    <w:p>
      <w:pPr>
        <w:ind w:firstLine="435"/>
        <w:jc w:val="lef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报刊文章摘录：  “入交警前是棒小伙一个，才干几年就七痨八病”，交警已经成为最多职业因素危害到健康的职业！一项最新统计表明：广州交警九成以上患上鼻咽炎，噪声、尾气、高温对交警健康危害最严重。</w:t>
      </w:r>
    </w:p>
    <w:p>
      <w:pPr>
        <w:ind w:firstLine="57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噪声包括汽车发动机响声、喇叭、轮胎磨擦以及城市生活噪声。常人在安静环境下听到的音量是25分贝，而交警平均听到的音量达45分贝。据抽样调查：广州外勤交警平均听力低于常人。</w:t>
      </w:r>
    </w:p>
    <w:p>
      <w:pPr>
        <w:ind w:firstLine="57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汽车尾气方面，随着无铅汽油全面推广，铅的污染逐渐降低，但造成尾气中的苯系物量升高，且尾气混合上千种化学物质，在湿度大日晒长环境下发生氮、碳化学物第二次反应，生成醛类等危害更大的物质。初步调查结果显示，广州交警中18.2%患有心血管疾病，90%以上患有鼻咽炎。</w:t>
      </w:r>
    </w:p>
    <w:p>
      <w:pPr>
        <w:ind w:firstLine="57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高温天气再加上城市热岛效应，最受影响的是露天值勤交警，心血管障碍等中暑性疾病明显增多。</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1．由学生讨论：如何为交警职业保护设计出实用措施。建议讨论方向：</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●加强劳动保护和医疗保健工作。</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●改善作业环境和作业方式。</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●提高劳保待遇，如将退休年龄适当提前或工作一定时间后调换工种。</w:t>
      </w:r>
    </w:p>
    <w:p>
      <w:pPr>
        <w:ind w:left="720" w:hanging="720" w:hangingChars="3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●加强交通管理法规的社会宣传，争取公众和社会的理解和支持，以利于降低交警工作的难度，减轻其心理压力。</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●增强交警自我保护意识，加强心理卫生教育，定期开办心理卫生讲座或进行心理卫生问题咨询，避免造成身心疾病。</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2．交警是个需要情商非常高、心要很好、责任感很强的人来担任。人民交警，是人，是普普通通的人，有血有肉，有情有意。</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3．人民交警，早已把预防和减少交通事故，保护人民生命财产安全当成了自己至高无上的使命。</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4人民交警，道路平安的使者，选择了这个职业的同时，便远离了那些舒适的假期、愉快的旅行、美好的团圆。人民交警，日复一日，年复一年地辛勤付出，收获着人民的赞誉、人民的奖赏、人民的信任。</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他们无悔自己的选择，快乐并献身于自己的选择。披星戴月，雨打风吹，成为他们的家常便饭。当有人因早上堵车烦恼抱怨时，交警早已身披露水，辛苦地疏导着交通。当绝大多数人在寒冬夜晚正准备关灯休息时交警正巡逻在风雪交加的路上。当外出旅游的人们畅游在风光旖旎的都市时，交警正奔走在大街小巷，维护道路平安畅通。当千家万户的人们团聚在春节文艺晚会的电视机前时，交警正留守在自己的岗位，站好每一班岗！</w:t>
      </w:r>
    </w:p>
    <w:p>
      <w:pPr>
        <w:spacing w:line="360" w:lineRule="auto"/>
        <w:rPr>
          <w:rStyle w:val="13"/>
          <w:rFonts w:asciiTheme="minorEastAsia" w:hAnsiTheme="minorEastAsia" w:eastAsiaTheme="minorEastAsia" w:cstheme="minorEastAsia"/>
          <w:b w:val="0"/>
          <w:color w:val="000000"/>
          <w:sz w:val="24"/>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outlineLvl w:val="0"/>
        <w:rPr>
          <w:rFonts w:asciiTheme="minorEastAsia" w:hAnsiTheme="minorEastAsia" w:eastAsiaTheme="minorEastAsia" w:cstheme="minorEastAsia"/>
          <w:bCs/>
          <w:sz w:val="32"/>
          <w:szCs w:val="32"/>
        </w:rPr>
      </w:pPr>
      <w:bookmarkStart w:id="16" w:name="_Toc496170387"/>
      <w:r>
        <w:rPr>
          <w:rFonts w:hint="eastAsia" w:asciiTheme="minorEastAsia" w:hAnsiTheme="minorEastAsia" w:eastAsiaTheme="minorEastAsia" w:cstheme="minorEastAsia"/>
          <w:bCs/>
          <w:sz w:val="32"/>
          <w:szCs w:val="32"/>
        </w:rPr>
        <w:t>《简 易 软 式 垒 球</w:t>
      </w:r>
      <w:bookmarkEnd w:id="16"/>
      <w:r>
        <w:rPr>
          <w:rFonts w:hint="eastAsia" w:asciiTheme="minorEastAsia" w:hAnsiTheme="minorEastAsia" w:eastAsiaTheme="minorEastAsia" w:cstheme="minorEastAsia"/>
          <w:bCs/>
          <w:sz w:val="32"/>
          <w:szCs w:val="32"/>
        </w:rPr>
        <w:t>》教案</w:t>
      </w:r>
    </w:p>
    <w:p>
      <w:pP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 xml:space="preserve">                        尹 哲</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wordWrap w:val="0"/>
        <w:spacing w:line="36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sz w:val="24"/>
        </w:rPr>
        <w:t xml:space="preserve">   简易软式垒球</w:t>
      </w:r>
      <w:r>
        <w:rPr>
          <w:rFonts w:hint="eastAsia" w:asciiTheme="minorEastAsia" w:hAnsiTheme="minorEastAsia" w:eastAsiaTheme="minorEastAsia" w:cstheme="minorEastAsia"/>
          <w:bCs/>
          <w:color w:val="000000"/>
          <w:spacing w:val="8"/>
          <w:sz w:val="24"/>
        </w:rPr>
        <w:t>项目是集跑、跳、投、打于一体，能够锻炼学生的身体素质和培养学生相互配合的团队协作精神，是一项有益于青少年开展的体育项目。不仅能够锻炼学生的身体素质、开动脑筋，强调选手机敏的反应能力，更能培养学生相互配合的团队协作精神，培养学生的锻炼意志品质和团队精神，更有趣味性强、易于开展的特点。是一项及趣味和锻炼为一体的体育项目。</w:t>
      </w:r>
    </w:p>
    <w:p>
      <w:pPr>
        <w:wordWrap w:val="0"/>
        <w:spacing w:line="36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【学情分析】</w:t>
      </w:r>
    </w:p>
    <w:p>
      <w:pPr>
        <w:wordWrap w:val="0"/>
        <w:spacing w:line="36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垒球这项运动相信很多同学们都会有所了解，但是真正懂得规则或者会打的同学很少。而且垒球的装备、场地、安全等一些条件也使得很多同学不能够接触到这项运动。所以，将垒球更加简易化，不仅使同学们了解到垒球运动的规则和乐趣，更能够从运动中得到锻炼。进一步加强同学们的身体素质培养他们的运动意志品质。</w:t>
      </w:r>
    </w:p>
    <w:p>
      <w:pPr>
        <w:wordWrap w:val="0"/>
        <w:spacing w:line="36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【活动目标】</w:t>
      </w:r>
    </w:p>
    <w:p>
      <w:pPr>
        <w:wordWrap w:val="0"/>
        <w:spacing w:line="36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1、了解简易软式垒球的规则。</w:t>
      </w:r>
    </w:p>
    <w:p>
      <w:pPr>
        <w:wordWrap w:val="0"/>
        <w:spacing w:line="36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2、培养同学们团结协作的精神。</w:t>
      </w:r>
    </w:p>
    <w:p>
      <w:pPr>
        <w:wordWrap w:val="0"/>
        <w:spacing w:line="36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3、加强同学们对体育锻炼的意志品质。</w:t>
      </w:r>
    </w:p>
    <w:p>
      <w:pPr>
        <w:wordWrap w:val="0"/>
        <w:spacing w:line="360" w:lineRule="atLeast"/>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【活动重点、难点】</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重点：通过学习简易软式垒球，使同学们能够在学习的过程中得到乐趣并且能够锻炼到自己的身体素质。</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难点：1、教学过程中的组织。</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2、掌握简易软式垒球的规则</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【活动材料】</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网球一只。球场划线（如图）。投手与扑手的距离为8米。四个垒之间的距离为15米。外围没有限制。</w:t>
      </w:r>
    </w:p>
    <w:p>
      <w:pPr>
        <w:wordWrap w:val="0"/>
        <w:spacing w:line="360" w:lineRule="atLeast"/>
        <w:ind w:left="1080"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drawing>
          <wp:inline distT="0" distB="0" distL="0" distR="0">
            <wp:extent cx="3314700" cy="2259965"/>
            <wp:effectExtent l="19050" t="0" r="0" b="0"/>
            <wp:docPr id="56" name="图片 18" descr="~AUT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8" descr="~AUT0018"/>
                    <pic:cNvPicPr>
                      <a:picLocks noChangeAspect="1" noChangeArrowheads="1"/>
                    </pic:cNvPicPr>
                  </pic:nvPicPr>
                  <pic:blipFill>
                    <a:blip r:embed="rId57" cstate="print"/>
                    <a:srcRect/>
                    <a:stretch>
                      <a:fillRect/>
                    </a:stretch>
                  </pic:blipFill>
                  <pic:spPr>
                    <a:xfrm>
                      <a:off x="0" y="0"/>
                      <a:ext cx="3314700" cy="2259965"/>
                    </a:xfrm>
                    <a:prstGeom prst="rect">
                      <a:avLst/>
                    </a:prstGeom>
                    <a:noFill/>
                    <a:ln w="9525">
                      <a:noFill/>
                      <a:miter lim="800000"/>
                      <a:headEnd/>
                      <a:tailEnd/>
                    </a:ln>
                  </pic:spPr>
                </pic:pic>
              </a:graphicData>
            </a:graphic>
          </wp:inline>
        </w:drawing>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【课前准备】</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1、介绍简易软式垒球的规则。</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2、让同学们了解垒球与简易软式垒球的区别。</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【活动过程组织设计】</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一、活动组织：</w:t>
      </w:r>
    </w:p>
    <w:p>
      <w:pPr>
        <w:wordWrap w:val="0"/>
        <w:spacing w:line="360" w:lineRule="atLeast"/>
        <w:ind w:left="722" w:leftChars="-205"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将同学们分成两组，一组9人。分别将9人的位置进行分配为：投手、扑手、一垒手、二垒手、三垒手、游击手、左外场手、中外场手、右外场手。</w:t>
      </w:r>
    </w:p>
    <w:p>
      <w:pPr>
        <w:wordWrap w:val="0"/>
        <w:spacing w:line="360" w:lineRule="atLeast"/>
        <w:ind w:left="1152" w:hanging="1152" w:hangingChars="450"/>
        <w:rPr>
          <w:rFonts w:asciiTheme="minorEastAsia" w:hAnsiTheme="minorEastAsia" w:eastAsiaTheme="minorEastAsia" w:cstheme="minorEastAsia"/>
          <w:bCs/>
          <w:color w:val="000000"/>
          <w:spacing w:val="8"/>
          <w:sz w:val="24"/>
        </w:rPr>
      </w:pPr>
      <w:r>
        <w:rPr>
          <w:rFonts w:hint="eastAsia" w:asciiTheme="minorEastAsia" w:hAnsiTheme="minorEastAsia" w:eastAsiaTheme="minorEastAsia" w:cstheme="minorEastAsia"/>
          <w:bCs/>
          <w:color w:val="000000"/>
          <w:spacing w:val="8"/>
          <w:sz w:val="24"/>
        </w:rPr>
        <w:t xml:space="preserve">   二、活动过程：</w:t>
      </w:r>
    </w:p>
    <w:p>
      <w:pPr>
        <w:wordWrap w:val="0"/>
        <w:spacing w:line="360" w:lineRule="atLeast"/>
        <w:ind w:left="1"/>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color w:val="000000"/>
          <w:spacing w:val="8"/>
          <w:sz w:val="24"/>
        </w:rPr>
        <w:t xml:space="preserve">    1、教师讲解规则：两组同学分成进攻方、和防守方。防守方按照之前分配的位置在场地内站好。进攻方准备用手击球。防守方的投手与进攻方的击球队员的距离是8米。</w:t>
      </w:r>
      <w:r>
        <w:rPr>
          <w:rFonts w:hint="eastAsia" w:asciiTheme="minorEastAsia" w:hAnsiTheme="minorEastAsia" w:eastAsiaTheme="minorEastAsia" w:cstheme="minorEastAsia"/>
          <w:bCs/>
          <w:kern w:val="0"/>
          <w:sz w:val="24"/>
        </w:rPr>
        <w:t>投手必須由下往上的顺序进行投球，投出的球路必須是在击球手的胸部一下，腹部以上的位置，并且不能超过击球手站立的范围之外。如超出距离将被判罚为坏球。（投手投出三次坏球，击球手将不再击球，直接上垒。）当投手将球投出后击球手用手掌部位将球击出后（不可以将球击出球场外）快速向一垒跑去，这时，防守方的队员要赶快将投手击出的球用手接住或从地下捡起。将球手传给击球手正要跑向的一垒上的本方球员。如防守方先将球接住并将球触碰到进攻队员身上，那进攻方的队员将被判出局，不再参加本局的比赛。相反，如果防守队员没有接到球，进攻队员安全站到垒上，那将判进攻方这名队员顺利上垒。再有进攻方的第二名队员进行击球。（二垒和三垒以及回到本垒的顺序和方式一样）当进攻方的9名队员全部完成后，看进攻方安全回到本垒的队员有几名。在反过来由进攻方作为防守方进行防守。当两队全部比赛结束后，算得分数，得分高的对为获胜方。</w:t>
      </w:r>
    </w:p>
    <w:p>
      <w:pPr>
        <w:wordWrap w:val="0"/>
        <w:spacing w:line="360" w:lineRule="atLeast"/>
        <w:ind w:left="1" w:leftChars="-514"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2、队员热身：</w:t>
      </w:r>
    </w:p>
    <w:p>
      <w:pPr>
        <w:wordWrap w:val="0"/>
        <w:spacing w:line="360" w:lineRule="atLeast"/>
        <w:ind w:left="1" w:leftChars="-514"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在教师的带领下，对身体的各部位进行拉伸。并配合音乐，以有氧操的形式进行热身。尽快适应奔跑的能力，将同学们的状态调整到最好。</w:t>
      </w:r>
    </w:p>
    <w:p>
      <w:pPr>
        <w:wordWrap w:val="0"/>
        <w:spacing w:line="360" w:lineRule="atLeast"/>
        <w:ind w:left="-1079" w:leftChars="-514" w:firstLine="1560" w:firstLineChars="6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3、球员练习：</w:t>
      </w:r>
    </w:p>
    <w:p>
      <w:pPr>
        <w:wordWrap w:val="0"/>
        <w:spacing w:line="360" w:lineRule="atLeast"/>
        <w:ind w:left="1" w:leftChars="-514"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（1）、 将队员们分成两组，面对面站好。距离8米。一方做为投手，一方做为击球手。各自按照要求进行练习。投手每投10球后，双方角色互换。</w:t>
      </w:r>
    </w:p>
    <w:p>
      <w:pPr>
        <w:wordWrap w:val="0"/>
        <w:spacing w:line="360" w:lineRule="atLeast"/>
        <w:ind w:left="1" w:leftChars="-514"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（2）、球员熟悉球感后，将距离调整到15米，双方员尝试着一下远距离投球和接球的动作要领。</w:t>
      </w:r>
    </w:p>
    <w:p>
      <w:pPr>
        <w:wordWrap w:val="0"/>
        <w:spacing w:line="360" w:lineRule="atLeast"/>
        <w:ind w:left="1" w:leftChars="-514"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（3）、远距离投接球熟悉后，将距离再调整到20米。投球队员要将球投向空中。使接球手熟悉一下接高空球的动作要领。</w:t>
      </w:r>
    </w:p>
    <w:p>
      <w:pPr>
        <w:wordWrap w:val="0"/>
        <w:spacing w:line="360" w:lineRule="atLeast"/>
        <w:ind w:left="1080"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三、教师演示：教师示范投球、击球、接球等动作。</w:t>
      </w:r>
    </w:p>
    <w:p>
      <w:pPr>
        <w:wordWrap w:val="0"/>
        <w:spacing w:line="360" w:lineRule="atLeast"/>
        <w:ind w:left="1080"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四、学生练习时，教师巡回指导。应注意学生容易犯错的动作：</w:t>
      </w:r>
    </w:p>
    <w:p>
      <w:pPr>
        <w:wordWrap w:val="0"/>
        <w:spacing w:line="360" w:lineRule="atLeast"/>
        <w:ind w:left="1080"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1、投球和击球时手型的掌握。</w:t>
      </w:r>
    </w:p>
    <w:p>
      <w:pPr>
        <w:wordWrap w:val="0"/>
        <w:spacing w:line="360" w:lineRule="atLeast"/>
        <w:ind w:left="1080"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2、接球时应将自己重心站稳后，逐步向球落下的位置进行移动接球</w:t>
      </w:r>
    </w:p>
    <w:p>
      <w:pPr>
        <w:wordWrap w:val="0"/>
        <w:spacing w:line="360" w:lineRule="atLeast"/>
        <w:ind w:left="1080"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3、对表现优秀的队员进行表扬，对动作错误的同学进行指导和鼓励。</w:t>
      </w:r>
    </w:p>
    <w:p>
      <w:pPr>
        <w:wordWrap w:val="0"/>
        <w:spacing w:line="360" w:lineRule="atLeast"/>
        <w:ind w:left="1080"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五、通过比赛调动同学们的积极性和乐趣：</w:t>
      </w:r>
    </w:p>
    <w:p>
      <w:pPr>
        <w:wordWrap w:val="0"/>
        <w:spacing w:line="360" w:lineRule="atLeast"/>
        <w:ind w:left="181" w:leftChars="-428" w:hanging="1080" w:hangingChars="45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在同学们都能够掌握好传接球时，要为同学们组织一场小型比赛。增加一些趣味性和竞技性。更加调动好同学们对简易软式垒球学习的积极性。教师要在比赛中注意同学们的安全。并要求同学们在比赛前和比赛中多喊出一些加油鼓励的口号，来为本队的队员树立信心。</w:t>
      </w:r>
    </w:p>
    <w:p>
      <w:pPr>
        <w:wordWrap w:val="0"/>
        <w:spacing w:line="360" w:lineRule="atLeast"/>
        <w:ind w:left="179" w:leftChars="-29" w:hanging="240" w:hangingChars="100"/>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【活动反思】</w:t>
      </w:r>
    </w:p>
    <w:p>
      <w:pPr>
        <w:wordWrap w:val="0"/>
        <w:spacing w:line="360" w:lineRule="atLeast"/>
        <w:ind w:left="1"/>
        <w:rPr>
          <w:rFonts w:asciiTheme="minorEastAsia" w:hAnsiTheme="minorEastAsia" w:eastAsiaTheme="minorEastAsia" w:cstheme="minorEastAsia"/>
          <w:bCs/>
          <w:kern w:val="0"/>
          <w:sz w:val="24"/>
        </w:rPr>
      </w:pPr>
      <w:r>
        <w:rPr>
          <w:rFonts w:hint="eastAsia" w:asciiTheme="minorEastAsia" w:hAnsiTheme="minorEastAsia" w:eastAsiaTheme="minorEastAsia" w:cstheme="minorEastAsia"/>
          <w:bCs/>
          <w:kern w:val="0"/>
          <w:sz w:val="24"/>
        </w:rPr>
        <w:t xml:space="preserve">    在学习和比赛的过程中，不仅是同学们能够了解到垒球的规则。更可以更好的通过这样一种既简单又充满乐趣的比赛来加强同学们锻炼的积极性。更好的提高同学们的身体素质。培养他们团结协作的意识和锻炼他们的意志品质。</w:t>
      </w: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outlineLvl w:val="0"/>
        <w:rPr>
          <w:rFonts w:asciiTheme="minorEastAsia" w:hAnsiTheme="minorEastAsia" w:eastAsiaTheme="minorEastAsia" w:cstheme="minorEastAsia"/>
          <w:bCs/>
          <w:sz w:val="32"/>
          <w:szCs w:val="32"/>
        </w:rPr>
      </w:pPr>
      <w:bookmarkStart w:id="17" w:name="_Toc496170388"/>
      <w:r>
        <w:rPr>
          <w:rFonts w:hint="eastAsia" w:asciiTheme="minorEastAsia" w:hAnsiTheme="minorEastAsia" w:eastAsiaTheme="minorEastAsia" w:cstheme="minorEastAsia"/>
          <w:bCs/>
          <w:sz w:val="32"/>
          <w:szCs w:val="32"/>
        </w:rPr>
        <w:t>《动画配音</w:t>
      </w:r>
      <w:bookmarkEnd w:id="17"/>
      <w:r>
        <w:rPr>
          <w:rFonts w:hint="eastAsia" w:asciiTheme="minorEastAsia" w:hAnsiTheme="minorEastAsia" w:eastAsiaTheme="minorEastAsia" w:cstheme="minorEastAsia"/>
          <w:bCs/>
          <w:sz w:val="32"/>
          <w:szCs w:val="32"/>
        </w:rPr>
        <w:t xml:space="preserve">》教案    </w:t>
      </w:r>
    </w:p>
    <w:p>
      <w:pPr>
        <w:jc w:val="cente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白丽</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动画配音，顾名思义就是主要为动画片和一些影视作品进行后期的配音工作，使得前期影视动画专业人员设计出的动漫形象更加活灵活现，富有新的意义，更好的表达创作人员的创作意图。</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声音的多样化令人惊叹，而如何驾驭好声音，贴切地表现出不同的情境，让感觉精准地传达出去，也同样神秘莫测。语言艺术的无穷魅力与配音行业的“人少粥多”好前景并驾齐驱，促成了越来越多的配音爱好者学习配音的新鲜势头，动画配音到底都学些什么？本项目就来解释讲授这些。</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【学情分析】</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现如今动漫产业飞速发展，动画配音的需要也大大增强。为此，我们对初中学生开设此项实践活动。因为这一阶段的学生声带经历变声期，声音有很强的可塑性，同时能对人物性格有一定的理解和把握，同时具备一定艺术欣赏能力和审美意识。学习后，可以培养他们对这项项目的喜爱和了解程度，为我国配音艺术培养后备军。</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【活动目标】</w:t>
      </w:r>
    </w:p>
    <w:p>
      <w:pPr>
        <w:numPr>
          <w:ilvl w:val="0"/>
          <w:numId w:val="13"/>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了解动画配音的市场需求和现状。</w:t>
      </w:r>
    </w:p>
    <w:p>
      <w:pPr>
        <w:numPr>
          <w:ilvl w:val="0"/>
          <w:numId w:val="13"/>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培养学员进行简单动画配音的能力。</w:t>
      </w:r>
    </w:p>
    <w:p>
      <w:pPr>
        <w:numPr>
          <w:ilvl w:val="0"/>
          <w:numId w:val="13"/>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教会学员用不同的声音形式来塑造人物形象。</w:t>
      </w:r>
    </w:p>
    <w:p>
      <w:pPr>
        <w:numPr>
          <w:ilvl w:val="0"/>
          <w:numId w:val="13"/>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通过动画培养艺术的教育，引导学生了解我国动漫市场和海外的动漫市场的发展走向，接受更多新鲜事物，有利于推进素质教育和艺术气质的培养。</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【活动重点、难点】</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重点：</w:t>
      </w:r>
    </w:p>
    <w:p>
      <w:pPr>
        <w:numPr>
          <w:ilvl w:val="0"/>
          <w:numId w:val="14"/>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用不同的声音形式来塑造人物形象。</w:t>
      </w:r>
    </w:p>
    <w:p>
      <w:pPr>
        <w:numPr>
          <w:ilvl w:val="0"/>
          <w:numId w:val="14"/>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配音时练习做到口型和状态吻合。</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难点：教会学员正确认识自己的声音条件、声音优势和特色。</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【活动材料】</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电脑   投影仪或者电视连接电脑   音响公放   相关录音设备   </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numPr>
          <w:ilvl w:val="0"/>
          <w:numId w:val="15"/>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介绍我国动漫产业的发展，讨论当今比较热门的动画作品等。</w:t>
      </w:r>
    </w:p>
    <w:p>
      <w:pPr>
        <w:numPr>
          <w:ilvl w:val="0"/>
          <w:numId w:val="15"/>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赏析有关较成功的动画作品</w:t>
      </w:r>
    </w:p>
    <w:p>
      <w:pPr>
        <w:numPr>
          <w:ilvl w:val="0"/>
          <w:numId w:val="15"/>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电脑   投影仪或者电视连接电脑   音响公放   相关录音设备</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【活动过程组织设计】</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一、活动组织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学生按次序进入演播厅或者录音书，就坐后和班长交流并清点人数。</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二、安全、纪律教育及注意事项</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有关电子设备和电器勿随意触动，每位学员必须遵守纪律，听从教室安排进行实训活动，不得随意走动，不得随意触动开关等。</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三、活动过程</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（一）情境导入：展示赏析有关作品，引入教学活动</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教室在授课前，为学生展示相关配音作品，让学生对老师也有了解，同时引起学员学习兴趣。</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（二）教室讲解</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1、介绍当今国内外比较热门和成功的动画作品和动画产业，介绍本次授课训练的重点和难点。</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2、介绍动画配音有关的设备等。</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3、介绍动画配音的主要要领和方法技巧。</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（四）进行练习片段的赏析</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进行赏析主要是要了解进行配音的片子的主要内容、人物关系和性格等。通过具体而实际的例子，使学员挖掘自己的声音潜在力量，理解变声塑造人物声音形象。</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（五）教师进行演示和示范</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（六）学生进行分角色练习，进行全班性的互动交流</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（七）教师进行有针对性的点评，学生互评</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教师进行有针对性的点评，学生互评，对于实训良好的学员进行表扬全班范围的示范练习。</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（八）收拾并关闭实训场所设备，切断电源，做好清理场所等结课离场工作。</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授课活动中，学员了解了有关动画配音的一些基础知识，并初步尝试了给动画人物进行配音的过程。由于学生年龄层次的关系，对于这样的课程教学兴趣浓厚，学习热情也高涨。</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活动中夜存在一些遗憾之处，如活动中对于学生不能很好的吻合人物口型这一问题，还要更加合理的解释和引导，让他们通过实践，不断提高自己的认识和理解力，有更高的艺术修养和创新能力。</w:t>
      </w: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outlineLvl w:val="0"/>
        <w:rPr>
          <w:rFonts w:asciiTheme="minorEastAsia" w:hAnsiTheme="minorEastAsia" w:eastAsiaTheme="minorEastAsia" w:cstheme="minorEastAsia"/>
          <w:bCs/>
          <w:sz w:val="28"/>
          <w:szCs w:val="28"/>
        </w:rPr>
      </w:pPr>
      <w:bookmarkStart w:id="18" w:name="_Toc496170389"/>
      <w:r>
        <w:rPr>
          <w:rFonts w:hint="eastAsia" w:asciiTheme="minorEastAsia" w:hAnsiTheme="minorEastAsia" w:eastAsiaTheme="minorEastAsia" w:cstheme="minorEastAsia"/>
          <w:bCs/>
          <w:sz w:val="28"/>
          <w:szCs w:val="28"/>
        </w:rPr>
        <w:t>《电 视 新 闻 主 播 职 业 体 验</w:t>
      </w:r>
      <w:bookmarkEnd w:id="18"/>
      <w:r>
        <w:rPr>
          <w:rFonts w:hint="eastAsia" w:asciiTheme="minorEastAsia" w:hAnsiTheme="minorEastAsia" w:eastAsiaTheme="minorEastAsia" w:cstheme="minorEastAsia"/>
          <w:bCs/>
          <w:sz w:val="28"/>
          <w:szCs w:val="28"/>
        </w:rPr>
        <w:t>》教案</w:t>
      </w:r>
    </w:p>
    <w:p>
      <w:pPr>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钟原</w:t>
      </w:r>
    </w:p>
    <w:p>
      <w:pPr>
        <w:tabs>
          <w:tab w:val="left" w:pos="1485"/>
        </w:tabs>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r>
        <w:rPr>
          <w:rFonts w:hint="eastAsia" w:asciiTheme="minorEastAsia" w:hAnsiTheme="minorEastAsia" w:eastAsiaTheme="minorEastAsia" w:cstheme="minorEastAsia"/>
          <w:bCs/>
          <w:sz w:val="24"/>
        </w:rPr>
        <w:tab/>
      </w:r>
    </w:p>
    <w:p>
      <w:pPr>
        <w:tabs>
          <w:tab w:val="left" w:pos="1485"/>
        </w:tabs>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电视新闻播音，指电视新闻播音员（主播）以有声语言和副语言为手段，面对摄像机镜头、话筒报道新闻信息的创造活动。</w:t>
      </w:r>
    </w:p>
    <w:p>
      <w:pPr>
        <w:tabs>
          <w:tab w:val="left" w:pos="1485"/>
        </w:tabs>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电视新闻播音对播音员（主播）的要求主要有以下几点：</w:t>
      </w:r>
    </w:p>
    <w:p>
      <w:pPr>
        <w:tabs>
          <w:tab w:val="left" w:pos="1485"/>
        </w:tabs>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1．交流感</w:t>
      </w:r>
    </w:p>
    <w:p>
      <w:pPr>
        <w:tabs>
          <w:tab w:val="left" w:pos="1485"/>
        </w:tabs>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视新闻播音，要比广播新闻播音交流感更强。原因在于，电视新闻播音大多面对镜头，自己的形象直接呈现在观众面前，不仅作用于观众的听觉，也同时作用于观众的视觉。似与观众个体面对面交流，，与观众的感觉距离更近，内心交流感也更强。</w:t>
      </w:r>
    </w:p>
    <w:p>
      <w:pPr>
        <w:tabs>
          <w:tab w:val="left" w:pos="1485"/>
        </w:tabs>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2．语言</w:t>
      </w:r>
    </w:p>
    <w:p>
      <w:pPr>
        <w:tabs>
          <w:tab w:val="left" w:pos="1485"/>
        </w:tabs>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电视新闻播音语言讲述感强，语速偏快，力度稍弱，语言自如。</w:t>
      </w:r>
    </w:p>
    <w:p>
      <w:pPr>
        <w:tabs>
          <w:tab w:val="left" w:pos="1485"/>
        </w:tabs>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3．整体感</w:t>
      </w:r>
    </w:p>
    <w:p>
      <w:pPr>
        <w:tabs>
          <w:tab w:val="left" w:pos="1485"/>
        </w:tabs>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电视新闻播音，仅就消息播报而言，出去少量完整稿件外，绝大多数是新闻片导语和新闻片配音这两种不同形态的播音。所以在表达处理时，要让这两部分浑然一体，不致于自成一体、互不相关。</w:t>
      </w:r>
    </w:p>
    <w:p>
      <w:pPr>
        <w:tabs>
          <w:tab w:val="left" w:pos="1485"/>
        </w:tabs>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4．体态语</w:t>
      </w:r>
    </w:p>
    <w:p>
      <w:pPr>
        <w:tabs>
          <w:tab w:val="left" w:pos="1485"/>
        </w:tabs>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电视新闻播音大多在镜头前工作（除去新闻片配音）。因而，电视新闻播音员一定要有镜头感，形成内心感觉、有声语言、体态语三位一体的有机和谐感。</w:t>
      </w:r>
    </w:p>
    <w:p>
      <w:pPr>
        <w:tabs>
          <w:tab w:val="left" w:pos="1485"/>
        </w:tabs>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【学情分析】</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视新闻主播是老百姓最为熟悉的一个职业，往往也很好奇电视新闻主播的工作环境和工作状态，但几乎没有人能够有机会体会过。对学生开展这项体验活动，有助于他们对电视媒体的认知，也有助于提高自身的端庄大方的气质。</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【活动目标】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1．了解电视新闻主播的工作环境和工作状态。</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2．锻炼学员在摄像机镜头前从容端庄自信的仪态。</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3．提高学员的语言能力。</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【活动重点、难点】</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重点：在镜头前完成2段新闻稿的播报</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难点：</w:t>
      </w:r>
    </w:p>
    <w:p>
      <w:pPr>
        <w:numPr>
          <w:ilvl w:val="0"/>
          <w:numId w:val="16"/>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镜头前状态。</w:t>
      </w:r>
    </w:p>
    <w:p>
      <w:pPr>
        <w:numPr>
          <w:ilvl w:val="0"/>
          <w:numId w:val="16"/>
        </w:num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播新闻的语言、声音状态。</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【活动材料（设备）】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演播厅  摄像机  话筒  灯光</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1．介绍电视新闻播音的相关要求</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2．新闻稿</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【活动过程组织设计】</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一、活动组织</w:t>
      </w:r>
    </w:p>
    <w:p>
      <w:pPr>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学生在演播厅就坐，要求保持安静。就坐后清点人数。</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二、安全、纪律教育和注意事项</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1．设备使用安全</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演播厅各种设备均十分昂贵，每位学员都必须在老师指导下操作，切不可私自动手。</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2．纪律</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由于是模拟电视新闻演播现场，对环境噪音有着苛刻的要求，所以每位学员都必须严格遵守纪律，不可随意发声。</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三、活动过程</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（一）情景导入：播放一段新闻联播视频，引入活动教学</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在授课前，带领学生观看中央电视台新闻联播视频，引起学员好奇和兴趣。</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（二）教师讲解</w:t>
      </w:r>
    </w:p>
    <w:p>
      <w:pPr>
        <w:ind w:left="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1．镜头前状态。</w:t>
      </w:r>
    </w:p>
    <w:p>
      <w:pPr>
        <w:ind w:left="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2．播新闻的语言、声音状态。</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3．分析稿子并作示范播音。</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（三）学生准备</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（四）上镜录像</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1．对设备操作进行一对一指导。</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2．时刻注意学员设备使用安全，尤其是轻拿轻放。</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（五）回看点评</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1．镜头前的仪态。</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2．播新闻时声音状态。</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3．对表现好的学员给予表扬。</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（六）知识拓展延伸</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1．不同文体的播音方式</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①宣读式</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政令类、文件类新闻稿件采用宣读式，气息强，声音实，语速中等偏慢，语气严肃。</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②播报式</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大部分新闻稿件采用的方式，气息稳，声音虚实结合以实为主，语速偏快，语势常扬，态度亲切自然，交流感强。</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③说新闻</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近年来新出现的播报方式，“侃新闻”。</w:t>
      </w:r>
    </w:p>
    <w:p>
      <w:pPr>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（七）关闭设备，清理演播厅</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活动中学生积极性强，上手快，已了解镜头前的各种注意事项，但不够自如，另外语言关还没过，需要长期训练。</w:t>
      </w:r>
    </w:p>
    <w:p>
      <w:pPr>
        <w:spacing w:line="340" w:lineRule="exact"/>
        <w:jc w:val="center"/>
        <w:rPr>
          <w:rFonts w:asciiTheme="minorEastAsia" w:hAnsiTheme="minorEastAsia" w:eastAsiaTheme="minorEastAsia" w:cstheme="minorEastAsia"/>
          <w:bCs/>
          <w:sz w:val="32"/>
          <w:szCs w:val="32"/>
        </w:rPr>
      </w:pPr>
    </w:p>
    <w:p>
      <w:pPr>
        <w:spacing w:line="340" w:lineRule="exact"/>
        <w:jc w:val="center"/>
        <w:rPr>
          <w:rFonts w:asciiTheme="minorEastAsia" w:hAnsiTheme="minorEastAsia" w:eastAsiaTheme="minorEastAsia" w:cstheme="minorEastAsia"/>
          <w:bCs/>
          <w:sz w:val="32"/>
          <w:szCs w:val="32"/>
        </w:rPr>
      </w:pPr>
    </w:p>
    <w:p>
      <w:pPr>
        <w:spacing w:line="340" w:lineRule="exact"/>
        <w:jc w:val="center"/>
        <w:rPr>
          <w:rFonts w:asciiTheme="minorEastAsia" w:hAnsiTheme="minorEastAsia" w:eastAsiaTheme="minorEastAsia" w:cstheme="minorEastAsia"/>
          <w:bCs/>
          <w:sz w:val="32"/>
          <w:szCs w:val="32"/>
        </w:rPr>
      </w:pPr>
    </w:p>
    <w:p>
      <w:pPr>
        <w:spacing w:line="340" w:lineRule="exact"/>
        <w:jc w:val="center"/>
        <w:rPr>
          <w:rFonts w:asciiTheme="minorEastAsia" w:hAnsiTheme="minorEastAsia" w:eastAsiaTheme="minorEastAsia" w:cstheme="minorEastAsia"/>
          <w:bCs/>
          <w:sz w:val="32"/>
          <w:szCs w:val="32"/>
        </w:rPr>
      </w:pPr>
    </w:p>
    <w:p>
      <w:pPr>
        <w:spacing w:line="340" w:lineRule="exact"/>
        <w:jc w:val="center"/>
        <w:rPr>
          <w:rFonts w:asciiTheme="minorEastAsia" w:hAnsiTheme="minorEastAsia" w:eastAsiaTheme="minorEastAsia" w:cstheme="minorEastAsia"/>
          <w:bCs/>
          <w:sz w:val="32"/>
          <w:szCs w:val="32"/>
        </w:rPr>
      </w:pPr>
    </w:p>
    <w:p>
      <w:pPr>
        <w:spacing w:line="340" w:lineRule="exact"/>
        <w:jc w:val="center"/>
        <w:rPr>
          <w:rFonts w:asciiTheme="minorEastAsia" w:hAnsiTheme="minorEastAsia" w:eastAsiaTheme="minorEastAsia" w:cstheme="minorEastAsia"/>
          <w:bCs/>
          <w:sz w:val="32"/>
          <w:szCs w:val="32"/>
        </w:rPr>
      </w:pPr>
    </w:p>
    <w:p>
      <w:pPr>
        <w:spacing w:line="340" w:lineRule="exact"/>
        <w:jc w:val="center"/>
        <w:rPr>
          <w:rFonts w:asciiTheme="minorEastAsia" w:hAnsiTheme="minorEastAsia" w:eastAsiaTheme="minorEastAsia" w:cstheme="minorEastAsia"/>
          <w:bCs/>
          <w:sz w:val="32"/>
          <w:szCs w:val="32"/>
        </w:rPr>
      </w:pPr>
    </w:p>
    <w:p>
      <w:pPr>
        <w:spacing w:line="340" w:lineRule="exact"/>
        <w:jc w:val="center"/>
        <w:rPr>
          <w:rFonts w:asciiTheme="minorEastAsia" w:hAnsiTheme="minorEastAsia" w:eastAsiaTheme="minorEastAsia" w:cstheme="minorEastAsia"/>
          <w:bCs/>
          <w:sz w:val="32"/>
          <w:szCs w:val="32"/>
        </w:rPr>
      </w:pPr>
    </w:p>
    <w:p>
      <w:pPr>
        <w:spacing w:line="340" w:lineRule="exact"/>
        <w:jc w:val="center"/>
        <w:outlineLvl w:val="0"/>
        <w:rPr>
          <w:rFonts w:asciiTheme="minorEastAsia" w:hAnsiTheme="minorEastAsia" w:eastAsiaTheme="minorEastAsia" w:cstheme="minorEastAsia"/>
          <w:bCs/>
          <w:sz w:val="32"/>
          <w:szCs w:val="32"/>
        </w:rPr>
      </w:pPr>
      <w:bookmarkStart w:id="19" w:name="_Toc496170390"/>
      <w:r>
        <w:rPr>
          <w:rFonts w:hint="eastAsia" w:asciiTheme="minorEastAsia" w:hAnsiTheme="minorEastAsia" w:eastAsiaTheme="minorEastAsia" w:cstheme="minorEastAsia"/>
          <w:bCs/>
          <w:sz w:val="32"/>
          <w:szCs w:val="32"/>
        </w:rPr>
        <w:t>《布 偶 制 作</w:t>
      </w:r>
      <w:bookmarkEnd w:id="19"/>
      <w:r>
        <w:rPr>
          <w:rFonts w:hint="eastAsia" w:asciiTheme="minorEastAsia" w:hAnsiTheme="minorEastAsia" w:eastAsiaTheme="minorEastAsia" w:cstheme="minorEastAsia"/>
          <w:bCs/>
          <w:sz w:val="32"/>
          <w:szCs w:val="32"/>
        </w:rPr>
        <w:t>》教案</w:t>
      </w:r>
    </w:p>
    <w:p>
      <w:pPr>
        <w:spacing w:line="340" w:lineRule="exact"/>
        <w:jc w:val="center"/>
        <w:rPr>
          <w:rFonts w:hint="eastAsia" w:asciiTheme="minorEastAsia" w:hAnsiTheme="minorEastAsia" w:eastAsiaTheme="minorEastAsia" w:cstheme="minorEastAsia"/>
          <w:bCs/>
          <w:sz w:val="32"/>
          <w:szCs w:val="32"/>
        </w:rPr>
      </w:pPr>
    </w:p>
    <w:p>
      <w:pPr>
        <w:spacing w:line="340" w:lineRule="exact"/>
        <w:jc w:val="cente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侍红梅</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spacing w:line="340" w:lineRule="exact"/>
        <w:ind w:firstLine="600" w:firstLineChars="2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怪精灵的眼睛，不成比例的超长的手和脚，胖胖可爱的身子，怪异的棱角……可爱的布偶总能带给人们关于童年的美好回忆。造型可爱、创意个性、充满童趣的手工布偶现在已不仅仅是儿童的玩具了，它也成为都市成年人的珍物。永远的童趣和无限的创意，就是手工布偶制作的魅力所在。手工重新回归快节奏的现代社会，但省钱已不是目的，它带给我们更多的是一种休闲乐趣和享受。</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布偶制作工艺细致但不复杂，只要学会一点针线的基本缝法和技巧，就可以毫无阻碍地发挥学生的想象力，应用在他们自己缝制的布偶作品上。而且取材方便，布料，扣子，花边，剪刀……甚至是家里的旧衣服、旧窗帘等。</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【学情分析】</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生对布偶并不陌生，它伴随着他们的成长。但对布偶的制作却知之不多，为此我们对初二学生开设这项实践活动。因为这一阶段的学生具有一定的动手操作能力，具备了一定的美术基础和审美意识。学成后，可增强他们对身边事物的观察力，并在不断的实践中，促使他们发挥想象力和激发创造力，增强对美好生活的热爱。</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【活动目标】</w:t>
      </w:r>
    </w:p>
    <w:p>
      <w:pPr>
        <w:spacing w:line="340" w:lineRule="exact"/>
        <w:ind w:firstLine="360" w:firstLineChars="1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1．初步了解布偶的相关知识，及亲手制作的意义；</w:t>
      </w:r>
    </w:p>
    <w:p>
      <w:pPr>
        <w:spacing w:line="340" w:lineRule="exact"/>
        <w:ind w:firstLine="360" w:firstLineChars="1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2．教会学员几种手工缝制的基本针法：</w:t>
      </w:r>
    </w:p>
    <w:p>
      <w:pPr>
        <w:spacing w:line="340" w:lineRule="exact"/>
        <w:ind w:firstLine="360" w:firstLineChars="1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3．教会学员进行布偶制作方法；</w:t>
      </w:r>
    </w:p>
    <w:p>
      <w:pPr>
        <w:spacing w:line="340" w:lineRule="exact"/>
        <w:ind w:firstLine="360" w:firstLineChars="1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4．培养学员对布偶制作的兴趣,鼓励他们大胆表现，通过完成制作，体验成功的喜悦。提高艺术鉴赏力、审美能力和热爱生活的情感。</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【活动重点、难点】</w:t>
      </w:r>
    </w:p>
    <w:p>
      <w:pPr>
        <w:spacing w:line="340" w:lineRule="exact"/>
        <w:ind w:firstLine="360" w:firstLineChars="1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重点：1．教会学员几种缝针方法；</w:t>
      </w:r>
    </w:p>
    <w:p>
      <w:pPr>
        <w:spacing w:line="340" w:lineRule="exact"/>
        <w:ind w:firstLine="1080" w:firstLineChars="4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2．了解布偶制作的方法并进行简单的制作。</w:t>
      </w:r>
    </w:p>
    <w:p>
      <w:pPr>
        <w:spacing w:line="340" w:lineRule="exact"/>
        <w:ind w:firstLine="360" w:firstLineChars="1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难点：1．感受各类布偶的艺术风格和特点，能进行布偶的创意设计；</w:t>
      </w:r>
    </w:p>
    <w:p>
      <w:pPr>
        <w:spacing w:line="340" w:lineRule="exact"/>
        <w:ind w:firstLine="1080" w:firstLineChars="4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2．掌握布偶制作的基本技法。</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【活动材料】</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布料、pp棉、花边、珠片、缝线、扣子、剪刀、手针、铅笔、橡皮、尺子、双面胶</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spacing w:line="340" w:lineRule="exact"/>
        <w:ind w:firstLine="360" w:firstLineChars="1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1．课件，各种布偶若干。</w:t>
      </w:r>
    </w:p>
    <w:p>
      <w:pPr>
        <w:spacing w:line="340" w:lineRule="exact"/>
        <w:ind w:firstLine="360" w:firstLineChars="1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2．各色丝带、袜子、棉花、碎布、纽扣、双面胶等。</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【活动过程组织设计】</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一、活动组织</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学生在活动室外排队等候进场，要求保持安静，将学生分成四人一组安排到指定位置，就坐后清点人数。</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二、安全、纪律教育及注意事项</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缝针和剪刀均较锋利，除了要学员在操作中当心自身安全外，还要特别注意不要对周围同伴造成伤害，要轻拿轻放，穿线不宜过长，动作辐度不能太大。每位学员必须遵守纪律，听从教师安排，不得随意走动。</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三、活动过程</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（一）情境导入：展示成品，引入活动教学</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教师在授课前，带领学生欣赏布偶，引起学员学习兴趣。</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（二）教师讲解</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介绍传统手工布偶（生肖布偶）的由来及其风格特点（喜庆、色彩鲜艳、造型淳朴），对照现在具有时代感的布偶，从材料、形象、工艺等方面，鼓励大家发挥想象力，增强学习的信心和兴趣。表明第一个学习任务（一简单布偶的制作）后，介绍动手前必要的准备。</w:t>
      </w:r>
    </w:p>
    <w:p>
      <w:pPr>
        <w:spacing w:line="340" w:lineRule="exact"/>
        <w:ind w:left="479" w:leftChars="228"/>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2．介绍手针的几种缝法</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手缝针法基本上分为：平针缝、挑缝、交叉缝、止缝。每介绍一种针法，教师要先举例说明此针法在布偶制作时一般用于何处，再示范，然后学员练习。</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（三）制作布偶</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1．给定的简单布偶制作</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⑴按给定样板指导学生准备布片，并作好必要的缝合标记。</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⑵教师介绍缝制的工序及步骤（先组合各裁片，成形后填入絮料，再封合整理），让学生做到心中有数。</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⑶教师演示简单的布偶制作方法和过程，学生跟着练习，主要是以完成一个简单作品的方式练习几种针法。主讲教师和辅助教师分组在学员中演示缝制过程，对操作不当的学员个别辅导，同时及时表扬操作表现好的学员。</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⑷完成简单的布偶制作，展示作品，让学生体验成功。</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2．创意布偶制作</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⑴导入活动的重点任务</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一般来说，学生在完成教师事先准备的这种简单布偶的制作后，并不会满足，体验成功后，他们对布偶制作的信心和兴趣会完全调动起来，他们会想尝试更复杂、更具特色的布偶的设计与制作。</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在这种情况下（学生已掌握一定的缝制技巧，有高涨的学习热情），教师提出本次活动的重点任务：渴望拥有一个极具风格的布偶吗？大家就以小组为单位，进行创意设计。课堂的主动权交给学生，各组学生讨论制定设计方案，主讲教师和辅助教师要及时引导、提供必要的帮助，协助学员解决难点问题，比如说布偶样板的绘制方法、材料的选择等等。</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⑵展示各组作品，评价小结</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教师在评价中，要注意以下几点：</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①尊重学员的创造力，对布偶的造型和设计要充分肯定。</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②要突出小组合作过程中的亮点，强化团队的力量。</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（四）知识拓展延伸和活动小结</w:t>
      </w:r>
    </w:p>
    <w:p>
      <w:pPr>
        <w:spacing w:line="34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这次活动是在教师准备材料的基础上完成的，出示一些变废为宝的手工作品，启发各学员利用生活中的废旧的材料来手工制作布偶、小饰品等手工艺品，来取代购买现成的商品，不仅可实现独一无二的创造，也真正为低碳生活作出自己应有的努力。</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（五）收拾活动工具，清理活动场所</w:t>
      </w:r>
    </w:p>
    <w:p>
      <w:pPr>
        <w:spacing w:line="340" w:lineRule="exact"/>
        <w:ind w:firstLine="48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每位学员清点工具并将所有工具放在原先指定位置，并清理制作中产生的材料边角料。</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spacing w:line="340" w:lineRule="exact"/>
        <w:ind w:firstLine="435"/>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中，学员们了解了布偶的制作过程，并尝试了布偶的设计与制作，由于任务结果直观，所以大家的兴趣非常浓厚。活动中也存在一些问题，如活动中对于学生提出的方案要合理引导，让他们通过实践，不断提高认识和动手能力，培养创新能力和社会责任感。</w:t>
      </w:r>
    </w:p>
    <w:p>
      <w:pPr>
        <w:spacing w:line="34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rPr>
        <w:t>附：布偶作品</w:t>
      </w:r>
    </w:p>
    <w:p>
      <w:pPr>
        <w:rPr>
          <w:rFonts w:asciiTheme="minorEastAsia" w:hAnsiTheme="minorEastAsia" w:eastAsiaTheme="minorEastAsia" w:cstheme="minorEastAsia"/>
          <w:bCs/>
          <w:color w:val="333333"/>
          <w:szCs w:val="21"/>
        </w:rPr>
      </w:pPr>
      <w:r>
        <w:rPr>
          <w:rFonts w:hint="eastAsia" w:asciiTheme="minorEastAsia" w:hAnsiTheme="minorEastAsia" w:eastAsiaTheme="minorEastAsia" w:cstheme="minorEastAsia"/>
          <w:bCs/>
          <w:color w:val="333333"/>
          <w:szCs w:val="21"/>
        </w:rPr>
        <w:drawing>
          <wp:inline distT="0" distB="0" distL="0" distR="0">
            <wp:extent cx="2400300" cy="1952625"/>
            <wp:effectExtent l="19050" t="0" r="0" b="0"/>
            <wp:docPr id="115" name="图片 115" descr="20091112_7c9ea8e0ce5a82c4f250nSGPL92gKdQ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20091112_7c9ea8e0ce5a82c4f250nSGPL92gKdQD"/>
                    <pic:cNvPicPr>
                      <a:picLocks noChangeAspect="1" noChangeArrowheads="1"/>
                    </pic:cNvPicPr>
                  </pic:nvPicPr>
                  <pic:blipFill>
                    <a:blip r:embed="rId58"/>
                    <a:srcRect/>
                    <a:stretch>
                      <a:fillRect/>
                    </a:stretch>
                  </pic:blipFill>
                  <pic:spPr>
                    <a:xfrm>
                      <a:off x="0" y="0"/>
                      <a:ext cx="2400300" cy="1952625"/>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color w:val="333333"/>
          <w:szCs w:val="21"/>
        </w:rPr>
        <w:t xml:space="preserve">      </w:t>
      </w:r>
      <w:r>
        <w:rPr>
          <w:rFonts w:hint="eastAsia" w:asciiTheme="minorEastAsia" w:hAnsiTheme="minorEastAsia" w:eastAsiaTheme="minorEastAsia" w:cstheme="minorEastAsia"/>
          <w:bCs/>
          <w:color w:val="333333"/>
          <w:szCs w:val="21"/>
        </w:rPr>
        <w:drawing>
          <wp:inline distT="0" distB="0" distL="0" distR="0">
            <wp:extent cx="2343150" cy="1905000"/>
            <wp:effectExtent l="19050" t="0" r="0" b="0"/>
            <wp:docPr id="116" name="图片 116" descr="20091112_fed92eccfa6d6682fd47BoXH84K3mh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20091112_fed92eccfa6d6682fd47BoXH84K3mh03"/>
                    <pic:cNvPicPr>
                      <a:picLocks noChangeAspect="1" noChangeArrowheads="1"/>
                    </pic:cNvPicPr>
                  </pic:nvPicPr>
                  <pic:blipFill>
                    <a:blip r:embed="rId59"/>
                    <a:srcRect/>
                    <a:stretch>
                      <a:fillRect/>
                    </a:stretch>
                  </pic:blipFill>
                  <pic:spPr>
                    <a:xfrm>
                      <a:off x="0" y="0"/>
                      <a:ext cx="2343150" cy="1905000"/>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color w:val="333333"/>
          <w:szCs w:val="21"/>
        </w:rPr>
      </w:pPr>
    </w:p>
    <w:p>
      <w:pPr>
        <w:rPr>
          <w:rFonts w:asciiTheme="minorEastAsia" w:hAnsiTheme="minorEastAsia" w:eastAsiaTheme="minorEastAsia" w:cstheme="minorEastAsia"/>
          <w:bCs/>
          <w:color w:val="333333"/>
          <w:szCs w:val="21"/>
        </w:rPr>
      </w:pPr>
      <w:r>
        <w:rPr>
          <w:rFonts w:hint="eastAsia" w:asciiTheme="minorEastAsia" w:hAnsiTheme="minorEastAsia" w:eastAsiaTheme="minorEastAsia" w:cstheme="minorEastAsia"/>
          <w:bCs/>
          <w:color w:val="333333"/>
          <w:szCs w:val="21"/>
        </w:rPr>
        <w:drawing>
          <wp:inline distT="0" distB="0" distL="0" distR="0">
            <wp:extent cx="2400300" cy="1952625"/>
            <wp:effectExtent l="19050" t="0" r="0" b="0"/>
            <wp:docPr id="117" name="图片 117" descr="20091112_f0bd2a392666e9d61908T52iKfazxr8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20091112_f0bd2a392666e9d61908T52iKfazxr8V"/>
                    <pic:cNvPicPr>
                      <a:picLocks noChangeAspect="1" noChangeArrowheads="1"/>
                    </pic:cNvPicPr>
                  </pic:nvPicPr>
                  <pic:blipFill>
                    <a:blip r:embed="rId60"/>
                    <a:srcRect/>
                    <a:stretch>
                      <a:fillRect/>
                    </a:stretch>
                  </pic:blipFill>
                  <pic:spPr>
                    <a:xfrm>
                      <a:off x="0" y="0"/>
                      <a:ext cx="2400300" cy="1952625"/>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color w:val="333333"/>
          <w:szCs w:val="21"/>
        </w:rPr>
        <w:t xml:space="preserve">      </w:t>
      </w:r>
      <w:r>
        <w:rPr>
          <w:rFonts w:hint="eastAsia" w:asciiTheme="minorEastAsia" w:hAnsiTheme="minorEastAsia" w:eastAsiaTheme="minorEastAsia" w:cstheme="minorEastAsia"/>
          <w:bCs/>
          <w:color w:val="333333"/>
          <w:szCs w:val="21"/>
        </w:rPr>
        <w:drawing>
          <wp:inline distT="0" distB="0" distL="0" distR="0">
            <wp:extent cx="2400300" cy="1952625"/>
            <wp:effectExtent l="19050" t="0" r="0" b="0"/>
            <wp:docPr id="118" name="图片 118" descr="20091112_d27d12b8c42344bff959C5vbQCqZ0xB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20091112_d27d12b8c42344bff959C5vbQCqZ0xBZ"/>
                    <pic:cNvPicPr>
                      <a:picLocks noChangeAspect="1" noChangeArrowheads="1"/>
                    </pic:cNvPicPr>
                  </pic:nvPicPr>
                  <pic:blipFill>
                    <a:blip r:embed="rId61"/>
                    <a:srcRect/>
                    <a:stretch>
                      <a:fillRect/>
                    </a:stretch>
                  </pic:blipFill>
                  <pic:spPr>
                    <a:xfrm>
                      <a:off x="0" y="0"/>
                      <a:ext cx="2400300" cy="1952625"/>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color w:val="444444"/>
          <w:sz w:val="18"/>
          <w:szCs w:val="18"/>
        </w:rPr>
      </w:pPr>
      <w:r>
        <w:rPr>
          <w:rFonts w:hint="eastAsia" w:asciiTheme="minorEastAsia" w:hAnsiTheme="minorEastAsia" w:eastAsiaTheme="minorEastAsia" w:cstheme="minorEastAsia"/>
          <w:bCs/>
          <w:szCs w:val="21"/>
        </w:rPr>
        <w:drawing>
          <wp:inline distT="0" distB="0" distL="0" distR="0">
            <wp:extent cx="2200275" cy="2752725"/>
            <wp:effectExtent l="19050" t="0" r="9525" b="0"/>
            <wp:docPr id="119" name="图片 119" descr="23_212800_44f1c329318d9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23_212800_44f1c329318d9f3"/>
                    <pic:cNvPicPr>
                      <a:picLocks noChangeAspect="1" noChangeArrowheads="1"/>
                    </pic:cNvPicPr>
                  </pic:nvPicPr>
                  <pic:blipFill>
                    <a:blip r:embed="rId62"/>
                    <a:srcRect/>
                    <a:stretch>
                      <a:fillRect/>
                    </a:stretch>
                  </pic:blipFill>
                  <pic:spPr>
                    <a:xfrm>
                      <a:off x="0" y="0"/>
                      <a:ext cx="2200275" cy="2752725"/>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szCs w:val="21"/>
        </w:rPr>
        <w:drawing>
          <wp:inline distT="0" distB="0" distL="0" distR="0">
            <wp:extent cx="2190750" cy="2962275"/>
            <wp:effectExtent l="19050" t="0" r="0" b="0"/>
            <wp:docPr id="120" name="图片 120" descr="23_212800_2e032e4d3569c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23_212800_2e032e4d3569c56"/>
                    <pic:cNvPicPr>
                      <a:picLocks noChangeAspect="1" noChangeArrowheads="1"/>
                    </pic:cNvPicPr>
                  </pic:nvPicPr>
                  <pic:blipFill>
                    <a:blip r:embed="rId63"/>
                    <a:srcRect/>
                    <a:stretch>
                      <a:fillRect/>
                    </a:stretch>
                  </pic:blipFill>
                  <pic:spPr>
                    <a:xfrm>
                      <a:off x="0" y="0"/>
                      <a:ext cx="2190750" cy="2962275"/>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szCs w:val="21"/>
        </w:rPr>
        <w:drawing>
          <wp:inline distT="0" distB="0" distL="0" distR="0">
            <wp:extent cx="2381250" cy="3095625"/>
            <wp:effectExtent l="19050" t="0" r="0" b="0"/>
            <wp:docPr id="121" name="图片 121" descr="23_212800_973e184be42f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23_212800_973e184be42f667"/>
                    <pic:cNvPicPr>
                      <a:picLocks noChangeAspect="1" noChangeArrowheads="1"/>
                    </pic:cNvPicPr>
                  </pic:nvPicPr>
                  <pic:blipFill>
                    <a:blip r:embed="rId64"/>
                    <a:srcRect/>
                    <a:stretch>
                      <a:fillRect/>
                    </a:stretch>
                  </pic:blipFill>
                  <pic:spPr>
                    <a:xfrm>
                      <a:off x="0" y="0"/>
                      <a:ext cx="2381250" cy="3095625"/>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szCs w:val="21"/>
        </w:rPr>
        <w:drawing>
          <wp:inline distT="0" distB="0" distL="0" distR="0">
            <wp:extent cx="2257425" cy="3028950"/>
            <wp:effectExtent l="19050" t="0" r="9525" b="0"/>
            <wp:docPr id="122" name="图片 122" descr="23_212800_3c380326eac90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23_212800_3c380326eac90d2"/>
                    <pic:cNvPicPr>
                      <a:picLocks noChangeAspect="1" noChangeArrowheads="1"/>
                    </pic:cNvPicPr>
                  </pic:nvPicPr>
                  <pic:blipFill>
                    <a:blip r:embed="rId65"/>
                    <a:srcRect/>
                    <a:stretch>
                      <a:fillRect/>
                    </a:stretch>
                  </pic:blipFill>
                  <pic:spPr>
                    <a:xfrm>
                      <a:off x="0" y="0"/>
                      <a:ext cx="2257425" cy="302895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color w:val="0000FF"/>
        </w:rPr>
        <w:drawing>
          <wp:inline distT="0" distB="0" distL="0" distR="0">
            <wp:extent cx="9525" cy="9525"/>
            <wp:effectExtent l="0" t="0" r="0" b="0"/>
            <wp:docPr id="123" name="图片 123" descr="blank">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blank"/>
                    <pic:cNvPicPr>
                      <a:picLocks noChangeAspect="1" noChangeArrowheads="1"/>
                    </pic:cNvPicPr>
                  </pic:nvPicPr>
                  <pic:blipFill>
                    <a:blip r:embed="rId67"/>
                    <a:srcRect/>
                    <a:stretch>
                      <a:fillRect/>
                    </a:stretch>
                  </pic:blipFill>
                  <pic:spPr>
                    <a:xfrm>
                      <a:off x="0" y="0"/>
                      <a:ext cx="9525" cy="9525"/>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color w:val="444444"/>
          <w:sz w:val="18"/>
          <w:szCs w:val="18"/>
        </w:rPr>
        <w:drawing>
          <wp:inline distT="0" distB="0" distL="0" distR="0">
            <wp:extent cx="2286000" cy="1524000"/>
            <wp:effectExtent l="19050" t="0" r="0" b="0"/>
            <wp:docPr id="124" name="图片 124" descr="刘德华亲自缝制的牛公仔“And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刘德华亲自缝制的牛公仔“Andox”"/>
                    <pic:cNvPicPr>
                      <a:picLocks noChangeAspect="1" noChangeArrowheads="1"/>
                    </pic:cNvPicPr>
                  </pic:nvPicPr>
                  <pic:blipFill>
                    <a:blip r:embed="rId68"/>
                    <a:srcRect/>
                    <a:stretch>
                      <a:fillRect/>
                    </a:stretch>
                  </pic:blipFill>
                  <pic:spPr>
                    <a:xfrm>
                      <a:off x="0" y="0"/>
                      <a:ext cx="2286000" cy="1524000"/>
                    </a:xfrm>
                    <a:prstGeom prst="rect">
                      <a:avLst/>
                    </a:prstGeom>
                    <a:noFill/>
                    <a:ln w="9525">
                      <a:noFill/>
                      <a:miter lim="800000"/>
                      <a:headEnd/>
                      <a:tailEnd/>
                    </a:ln>
                  </pic:spPr>
                </pic:pic>
              </a:graphicData>
            </a:graphic>
          </wp:inline>
        </w:drawing>
      </w:r>
    </w:p>
    <w:p>
      <w:pPr>
        <w:rPr>
          <w:rFonts w:asciiTheme="minorEastAsia" w:hAnsiTheme="minorEastAsia" w:eastAsiaTheme="minorEastAsia" w:cstheme="minorEastAsia"/>
          <w:bCs/>
        </w:rPr>
      </w:pPr>
      <w:r>
        <w:rPr>
          <w:rFonts w:hint="eastAsia" w:asciiTheme="minorEastAsia" w:hAnsiTheme="minorEastAsia" w:eastAsiaTheme="minorEastAsia" w:cstheme="minorEastAsia"/>
          <w:bCs/>
          <w:color w:val="444444"/>
          <w:sz w:val="18"/>
          <w:szCs w:val="18"/>
        </w:rPr>
        <w:drawing>
          <wp:anchor distT="0" distB="0" distL="114300" distR="114300" simplePos="0" relativeHeight="251712512" behindDoc="1" locked="0" layoutInCell="1" allowOverlap="1">
            <wp:simplePos x="0" y="0"/>
            <wp:positionH relativeFrom="column">
              <wp:posOffset>2600325</wp:posOffset>
            </wp:positionH>
            <wp:positionV relativeFrom="paragraph">
              <wp:posOffset>-1554480</wp:posOffset>
            </wp:positionV>
            <wp:extent cx="2284095" cy="1522730"/>
            <wp:effectExtent l="0" t="0" r="0" b="0"/>
            <wp:wrapNone/>
            <wp:docPr id="125" name="图片 125" descr="刘德华亲自缝制的牛公仔“And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刘德华亲自缝制的牛公仔“Andox”"/>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284095" cy="1522730"/>
                    </a:xfrm>
                    <a:prstGeom prst="rect">
                      <a:avLst/>
                    </a:prstGeom>
                    <a:noFill/>
                    <a:ln w="9525">
                      <a:noFill/>
                      <a:miter lim="800000"/>
                      <a:headEnd/>
                      <a:tailEnd/>
                    </a:ln>
                  </pic:spPr>
                </pic:pic>
              </a:graphicData>
            </a:graphic>
          </wp:anchor>
        </w:drawing>
      </w:r>
      <w:r>
        <w:rPr>
          <w:rFonts w:hint="eastAsia" w:asciiTheme="minorEastAsia" w:hAnsiTheme="minorEastAsia" w:eastAsiaTheme="minorEastAsia" w:cstheme="minorEastAsia"/>
          <w:bCs/>
          <w:color w:val="000000"/>
          <w:szCs w:val="21"/>
        </w:rPr>
        <w:t>刘德华亲自缝制的公仔玩具“Andox</w:t>
      </w: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outlineLvl w:val="0"/>
        <w:rPr>
          <w:rFonts w:asciiTheme="minorEastAsia" w:hAnsiTheme="minorEastAsia" w:eastAsiaTheme="minorEastAsia" w:cstheme="minorEastAsia"/>
          <w:bCs/>
          <w:sz w:val="32"/>
          <w:szCs w:val="32"/>
        </w:rPr>
      </w:pPr>
      <w:bookmarkStart w:id="20" w:name="_Toc496170391"/>
      <w:r>
        <w:rPr>
          <w:rFonts w:hint="eastAsia" w:asciiTheme="minorEastAsia" w:hAnsiTheme="minorEastAsia" w:eastAsiaTheme="minorEastAsia" w:cstheme="minorEastAsia"/>
          <w:bCs/>
          <w:sz w:val="32"/>
          <w:szCs w:val="32"/>
        </w:rPr>
        <w:t>《COSPLAY  SHOW</w:t>
      </w:r>
      <w:bookmarkEnd w:id="20"/>
      <w:r>
        <w:rPr>
          <w:rFonts w:hint="eastAsia" w:asciiTheme="minorEastAsia" w:hAnsiTheme="minorEastAsia" w:eastAsiaTheme="minorEastAsia" w:cstheme="minorEastAsia"/>
          <w:bCs/>
          <w:sz w:val="32"/>
          <w:szCs w:val="32"/>
        </w:rPr>
        <w:t>》教案</w:t>
      </w:r>
    </w:p>
    <w:p>
      <w:pPr>
        <w:jc w:val="center"/>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刘莉</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【项目介绍】</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Cosplay是costume play的简写，还可进一步简称为cos，中文译为角色扮演或服饰装扮，是指利用服装、饰品、道具及化装等来扮演动漫、游戏、影视中的某些角色，也包括自我原创的造型装扮。从事cosplay活动的人称为cosplayer或coser，他们大多是年龄在15－25岁左右的青少年动漫爱好者。Cosplay文化最盛行的国度首推日本，但在全球化程度日益加深的现代社会里，作为动漫文化的附属文化，cosplay已经成为当前世界范围内深受青少年动漫迷们喜爱的流行文化样式。在我国cosplay活动的兴起是最近五六年的事情，但发展势头却异常迅猛，动漫爱好者们纷纷组织了自己的cosplay社团，相关的网站、期刊等媒体中也纷纷开辟了专栏，各类动漫展览中的cosplay比赛或表演更是极大地推动了cosplay文化的流行。 </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【学情分析】</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动漫游戏产业如今被称为21世纪知识经济的核心产业，是继IT产业后的又一个经济增长点。美国网络游戏业从2000年起就已经成为全美最大的娱乐产业，动漫游戏产业也已经成了日本、韩国的支柱产业，其产值超过了汽车业。由于我国动漫游戏行业发展相对落后，不仅本土动漫产品数量和质量都远远无法满足市场需要，而且在动漫产业化的观念上我们也落后于西方发达国家。因而，中国巨大的市场需求使之成为国外动漫厂商纷纷争夺的宝地。迄今为止，中国已经成为动漫游戏产品的最大输入国，动漫游戏市场80%以上的盈利都流向了日本、美国、韩国。在这种背景下，中国的cosplay活动不仅仅是作为一种动漫文化的附属文化而存在，更是作为推动动漫游戏产业的一种商业宣传活动，开始得到动漫游戏厂家的推崇。2000年8月中国大陆第一届cosplay大赛取得出人意料的成功，紧接着华义公司凭借其网络游戏的巨大影响力，以旗下主力产品《石器时代》为名开办了“2001年石器最佳cosplay大赛”，几乎是同时，在上海、广州、北京等地开始逐年增多的漫展及游戏展会上，cosplay比赛或表演已经成为必不可少的精彩节目。商家们组织的这些cosplay活动为cosplay的爱好者们搭建了表演的舞台，成为推动cosplay活动发展壮大的驱动力量。另一方面，对于一些试图借助cosplay活动吸引观众眼球的动漫展览，有时也难以达到理想的目的。</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【活动目标】</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1、了解COSPLAY  SHOW的真正含义</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2、培养学生对于动漫的兴趣</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3、教会学员如何表演COSPLAY  SHOW及一些道具、服装的制作</w:t>
      </w:r>
    </w:p>
    <w:p>
      <w:pPr>
        <w:spacing w:line="400" w:lineRule="exact"/>
        <w:ind w:left="1080" w:hanging="1080" w:hangingChars="45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4、通过进行COSPLAY  SHOW表演，让学生感受中国动漫产业的发展，增加他们的凝聚力，激发他们对于动漫的热爱与动手能力，有利于推进素质教育。</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【活动重点、难点】</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重点：教会学生正确表演COSPLAY  SHOW</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难点：各类道具与服装的制作，整体形象设计及化妆、表演技巧</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【活动材料】</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各类与COS主题有关的服装、道具</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1．角色选择 </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2．分组</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3．道具与服装制作材料准备</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【活动过程组织设计】</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一、活动组织</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学生在活动教室分组进行练习，教师根据学生的特长进行有计划地分组训练。</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二、安全、纪律教育及注意事项</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本次活动中的部分道具和服装要求学生自己制作，因在此过程中涉及到各项工具的使用，尤其是剪刀等锋利工具的使用 ，所以所有工具、材料必须在教师的指导下，方可正确使用。</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三、活动过程</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简单地说，cosplay活动就是装扮成自己喜欢的动漫、游戏中的角色形象予以展示。具体而言，参与这一活动大致有以下步骤。 </w:t>
      </w:r>
      <w:r>
        <w:rPr>
          <w:rFonts w:hint="eastAsia" w:asciiTheme="minorEastAsia" w:hAnsiTheme="minorEastAsia" w:eastAsiaTheme="minorEastAsia" w:cstheme="minorEastAsia"/>
          <w:bCs/>
          <w:sz w:val="24"/>
        </w:rPr>
        <w:br w:type="textWrapping"/>
      </w:r>
      <w:r>
        <w:rPr>
          <w:rFonts w:hint="eastAsia" w:asciiTheme="minorEastAsia" w:hAnsiTheme="minorEastAsia" w:eastAsiaTheme="minorEastAsia" w:cstheme="minorEastAsia"/>
          <w:bCs/>
          <w:sz w:val="24"/>
        </w:rPr>
        <w:t xml:space="preserve">    1．角色选择 </w:t>
      </w:r>
      <w:r>
        <w:rPr>
          <w:rFonts w:hint="eastAsia" w:asciiTheme="minorEastAsia" w:hAnsiTheme="minorEastAsia" w:eastAsiaTheme="minorEastAsia" w:cstheme="minorEastAsia"/>
          <w:bCs/>
          <w:sz w:val="24"/>
        </w:rPr>
        <w:br w:type="textWrapping"/>
      </w:r>
      <w:r>
        <w:rPr>
          <w:rFonts w:hint="eastAsia" w:asciiTheme="minorEastAsia" w:hAnsiTheme="minorEastAsia" w:eastAsiaTheme="minorEastAsia" w:cstheme="minorEastAsia"/>
          <w:bCs/>
          <w:sz w:val="24"/>
        </w:rPr>
        <w:t xml:space="preserve">   cosplay的第一步就是选择自己喜欢的角色形象。其实，参与者在成为coser之前往往都是动漫游戏爱好者，他们熟知流行的动漫、游戏中的内容和角色。Coser们不仅强调对角色形象的喜爱，为了追求神似，在选择角色时也要选择与自己性格、气质相近的角色类型，以取得更好的效果。当然，有时coser们也会选择与现实中的自己完全不同的角色类型，以体验一种全新的自我或展现自我不为人知的另一面，比如有时女性会选择男性角色，男性也会选择女性角色。 </w:t>
      </w:r>
    </w:p>
    <w:p>
      <w:pPr>
        <w:spacing w:line="40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2．服饰装扮 </w:t>
      </w:r>
    </w:p>
    <w:p>
      <w:pPr>
        <w:spacing w:line="400" w:lineRule="exact"/>
        <w:ind w:firstLine="480" w:firstLineChars="200"/>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在角色选定以后第二步工作就是服饰、道具的制作及面部的化妆。在这一活动中服装的制作是至关重要的一步，有的coser是自己动手制作，但是因为角色的服装常常造型独特做工复杂，因而做起来往往很费力，但是这对不少coser来说也是一种乐趣，尤其是穿上自己亲手制作的服装能够在众人面前精彩亮相，会感到很有成就感。因此，coser们之间相互交流服装、道具制作的经验也成了一个津津有味的话题。实际上，随着cosplay活动的兴起，国外已经有相当数量的cosplay专卖店，服装做工相当精细，这样的服装或道具常常需要提前定做，而且价格也往往不菲。在中国这样的店也开始出现，但是数量还很少，有的coser也自己找裁缝去做，但是对裁缝的技术要求相对较高。除了服饰道具外，面部的化妆也是取得效果的关键因素，因为cos的是绘制出来的形象，因此常常会有一些夸张的化妆造型，这也是coser们发挥自己智力创造的一个方面。</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3．形象展现 </w:t>
      </w:r>
      <w:r>
        <w:rPr>
          <w:rFonts w:hint="eastAsia" w:asciiTheme="minorEastAsia" w:hAnsiTheme="minorEastAsia" w:eastAsiaTheme="minorEastAsia" w:cstheme="minorEastAsia"/>
          <w:bCs/>
          <w:sz w:val="24"/>
        </w:rPr>
        <w:br w:type="textWrapping"/>
      </w:r>
      <w:r>
        <w:rPr>
          <w:rFonts w:hint="eastAsia" w:asciiTheme="minorEastAsia" w:hAnsiTheme="minorEastAsia" w:eastAsiaTheme="minorEastAsia" w:cstheme="minorEastAsia"/>
          <w:bCs/>
          <w:sz w:val="24"/>
        </w:rPr>
        <w:t xml:space="preserve">    cosplay的第三步工作就是对自己精心装扮的形象予以展示。尽管许多coser认为参与cosplay活动是一种自娱自乐的行为，但毕竟仅仅对镜自赏是无法获得足够的满足感的，因此在cosplay活动中赢得人们尤其是同行们的认同成为关键的因素，这也是cosplay得以流行的一个重要原因。</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【活动反思】</w:t>
      </w:r>
    </w:p>
    <w:p>
      <w:pPr>
        <w:spacing w:line="400" w:lineRule="exact"/>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    COSPLAY之所以能发展成为一种青少年流行的文化样式，首先在于这一活动的文化特征契合了当前青少年群体的心理需求。可以说，cosplay是一种集兴趣性、大众性、创造性、反抗性、集体性、视觉性于一体的文化活动。可以说，在当前成人所主导的社会里，青少年群体在某种程度上处于被忽略或被控制的地位，而cosplay活动所蕴含的这种创造性、反抗性给青少年们提供了一个自足的空间，充分满足了他们的兴趣和自我表达的需要。</w:t>
      </w:r>
    </w:p>
    <w:p>
      <w:pPr>
        <w:rPr>
          <w:rFonts w:asciiTheme="minorEastAsia" w:hAnsiTheme="minorEastAsia" w:eastAsiaTheme="minorEastAsia" w:cstheme="minorEastAsia"/>
          <w:bCs/>
          <w:sz w:val="24"/>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jc w:val="center"/>
        <w:rPr>
          <w:rFonts w:asciiTheme="minorEastAsia" w:hAnsiTheme="minorEastAsia" w:eastAsiaTheme="minorEastAsia" w:cstheme="minorEastAsia"/>
          <w:bCs/>
          <w:sz w:val="32"/>
          <w:szCs w:val="32"/>
        </w:rPr>
      </w:pPr>
    </w:p>
    <w:p>
      <w:pPr>
        <w:rPr>
          <w:rFonts w:asciiTheme="minorEastAsia" w:hAnsiTheme="minorEastAsia" w:eastAsiaTheme="minorEastAsia" w:cstheme="minorEastAsia"/>
          <w:bCs/>
          <w:sz w:val="32"/>
          <w:szCs w:val="32"/>
        </w:rPr>
      </w:pPr>
    </w:p>
    <w:p>
      <w:pPr>
        <w:jc w:val="center"/>
        <w:outlineLvl w:val="0"/>
        <w:rPr>
          <w:rFonts w:asciiTheme="minorEastAsia" w:hAnsiTheme="minorEastAsia" w:eastAsiaTheme="minorEastAsia" w:cstheme="minorEastAsia"/>
          <w:bCs/>
          <w:sz w:val="32"/>
          <w:szCs w:val="32"/>
        </w:rPr>
      </w:pPr>
      <w:bookmarkStart w:id="21" w:name="_Toc496170392"/>
      <w:r>
        <w:rPr>
          <w:rFonts w:hint="eastAsia" w:asciiTheme="minorEastAsia" w:hAnsiTheme="minorEastAsia" w:eastAsiaTheme="minorEastAsia" w:cstheme="minorEastAsia"/>
          <w:bCs/>
          <w:sz w:val="32"/>
          <w:szCs w:val="32"/>
        </w:rPr>
        <w:t>《全球气候变化》教案</w:t>
      </w:r>
      <w:bookmarkEnd w:id="21"/>
    </w:p>
    <w:p>
      <w:pPr>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执教人：  陈小祥</w:t>
      </w:r>
    </w:p>
    <w:tbl>
      <w:tblPr>
        <w:tblStyle w:val="10"/>
        <w:tblW w:w="10024"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88"/>
        <w:gridCol w:w="1051"/>
        <w:gridCol w:w="5496"/>
        <w:gridCol w:w="228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67" w:hRule="atLeast"/>
          <w:jc w:val="center"/>
        </w:trPr>
        <w:tc>
          <w:tcPr>
            <w:tcW w:w="1188"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课题</w:t>
            </w:r>
          </w:p>
        </w:tc>
        <w:tc>
          <w:tcPr>
            <w:tcW w:w="8836" w:type="dxa"/>
            <w:gridSpan w:val="3"/>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全球气候变化</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67" w:hRule="atLeast"/>
          <w:jc w:val="center"/>
        </w:trPr>
        <w:tc>
          <w:tcPr>
            <w:tcW w:w="1188"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材</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分</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析</w:t>
            </w:r>
          </w:p>
        </w:tc>
        <w:tc>
          <w:tcPr>
            <w:tcW w:w="8836" w:type="dxa"/>
            <w:gridSpan w:val="3"/>
            <w:vAlign w:val="center"/>
          </w:tcPr>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本节课内容选自人教版高中地理必修一教材《第二章 地球上的大气》第四节内容。本章可以看成是必修一前面内容的延伸，也为学生进一步学习必修2和必修3打下了坚实的基础，在整个高中阶段的地理学习过程中具有承上启下、贯穿始终的作用。同时，也是高考的核心内容。本章各节内容联系紧密，环环相扣。教材以大气运动为主线，将大气运动的原因（第一节）—能量交换作为基础铺垫；将“大气运动的结果”（第二、三节）—与人类关系最密切的天气和气候作为“大气运动”的深化部分来呈现。本节则是综合前面所学的知识，进一步阐明全球气候变化，既是本章的概括和总结，又是联系实际、指导实践的重点内容。</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本节教材包括三方面的内容，（1）全球气候在不断变化之中。（2）全球气候变化的可能影响。（3）气候变化的适应对策。从标准的要求看，学习的重点不在全球气候变化本身，而是把全球气候变化看作是客观存在的事实，从而探讨全球气候变化对地理环境及人类活动的影响。</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67" w:hRule="atLeast"/>
          <w:jc w:val="center"/>
        </w:trPr>
        <w:tc>
          <w:tcPr>
            <w:tcW w:w="1188" w:type="dxa"/>
            <w:vMerge w:val="restart"/>
            <w:tcBorders>
              <w:top w:val="single" w:color="auto" w:sz="4" w:space="0"/>
            </w:tcBorders>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目</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标</w:t>
            </w:r>
          </w:p>
        </w:tc>
        <w:tc>
          <w:tcPr>
            <w:tcW w:w="1051"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pacing w:val="-8"/>
              </w:rPr>
            </w:pPr>
            <w:r>
              <w:rPr>
                <w:rFonts w:hint="eastAsia" w:asciiTheme="minorEastAsia" w:hAnsiTheme="minorEastAsia" w:eastAsiaTheme="minorEastAsia" w:cstheme="minorEastAsia"/>
                <w:bCs/>
                <w:spacing w:val="-8"/>
              </w:rPr>
              <w:t>认知目标</w:t>
            </w:r>
          </w:p>
        </w:tc>
        <w:tc>
          <w:tcPr>
            <w:tcW w:w="7785" w:type="dxa"/>
            <w:gridSpan w:val="2"/>
            <w:vAlign w:val="center"/>
          </w:tcPr>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1.通过读图，能说出全球气候一直处于波动变化之中；</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2.通过读图，能够说出及近百年来气候升温的趋势；</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3.通过案例学习，能够说出全球气候变化的可能影响；</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4.通过讨论，能够说出人类对全球气候影响的适应对策。</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67" w:hRule="atLeast"/>
          <w:jc w:val="center"/>
        </w:trPr>
        <w:tc>
          <w:tcPr>
            <w:tcW w:w="1188" w:type="dxa"/>
            <w:vMerge w:val="continue"/>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tc>
        <w:tc>
          <w:tcPr>
            <w:tcW w:w="1051"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pacing w:val="-8"/>
              </w:rPr>
            </w:pPr>
            <w:r>
              <w:rPr>
                <w:rFonts w:hint="eastAsia" w:asciiTheme="minorEastAsia" w:hAnsiTheme="minorEastAsia" w:eastAsiaTheme="minorEastAsia" w:cstheme="minorEastAsia"/>
                <w:bCs/>
                <w:spacing w:val="-8"/>
              </w:rPr>
              <w:t>技能目标</w:t>
            </w:r>
          </w:p>
        </w:tc>
        <w:tc>
          <w:tcPr>
            <w:tcW w:w="7785" w:type="dxa"/>
            <w:gridSpan w:val="2"/>
            <w:vAlign w:val="center"/>
          </w:tcPr>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1.通过案例分析，问题探究，提升学生的读图能力，以及分析、归纳、解决问题的能力；</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2.通过小组讨论，提升学生的表达能力、协作能力。</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17" w:hRule="atLeast"/>
          <w:jc w:val="center"/>
        </w:trPr>
        <w:tc>
          <w:tcPr>
            <w:tcW w:w="1188" w:type="dxa"/>
            <w:vMerge w:val="continue"/>
            <w:tcBorders>
              <w:bottom w:val="single" w:color="auto" w:sz="4" w:space="0"/>
            </w:tcBorders>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tc>
        <w:tc>
          <w:tcPr>
            <w:tcW w:w="1051"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pacing w:val="-8"/>
              </w:rPr>
            </w:pPr>
            <w:r>
              <w:rPr>
                <w:rFonts w:hint="eastAsia" w:asciiTheme="minorEastAsia" w:hAnsiTheme="minorEastAsia" w:eastAsiaTheme="minorEastAsia" w:cstheme="minorEastAsia"/>
                <w:bCs/>
                <w:spacing w:val="-8"/>
              </w:rPr>
              <w:t>情感目标</w:t>
            </w:r>
          </w:p>
        </w:tc>
        <w:tc>
          <w:tcPr>
            <w:tcW w:w="7785" w:type="dxa"/>
            <w:gridSpan w:val="2"/>
            <w:vAlign w:val="center"/>
          </w:tcPr>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1.通过联系生活学习地理，激发学生探究地理问题的兴趣和动机；</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2.学会尊重自然，按规律办事，树立全球环保意识。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90" w:hRule="atLeast"/>
          <w:jc w:val="center"/>
        </w:trPr>
        <w:tc>
          <w:tcPr>
            <w:tcW w:w="1188" w:type="dxa"/>
            <w:tcBorders>
              <w:top w:val="single" w:color="auto" w:sz="4" w:space="0"/>
              <w:bottom w:val="single" w:color="auto" w:sz="4" w:space="0"/>
            </w:tcBorders>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8836" w:type="dxa"/>
            <w:gridSpan w:val="3"/>
            <w:tcBorders>
              <w:bottom w:val="single" w:color="auto" w:sz="4" w:space="0"/>
            </w:tcBorders>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1.全球气候变化的可能影响；2.气候变化的适应对策。</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45" w:hRule="atLeast"/>
          <w:jc w:val="center"/>
        </w:trPr>
        <w:tc>
          <w:tcPr>
            <w:tcW w:w="1188" w:type="dxa"/>
            <w:tcBorders>
              <w:top w:val="single" w:color="auto" w:sz="4" w:space="0"/>
              <w:bottom w:val="single" w:color="auto" w:sz="4" w:space="0"/>
            </w:tcBorders>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8836" w:type="dxa"/>
            <w:gridSpan w:val="3"/>
            <w:tcBorders>
              <w:top w:val="single" w:color="auto" w:sz="4" w:space="0"/>
            </w:tcBorders>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1.历史时期和近百年来气候的变化。2.全球气候变化的可能影响。</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02" w:hRule="atLeast"/>
          <w:jc w:val="center"/>
        </w:trPr>
        <w:tc>
          <w:tcPr>
            <w:tcW w:w="1188" w:type="dxa"/>
            <w:tcBorders>
              <w:top w:val="single" w:color="auto" w:sz="4" w:space="0"/>
            </w:tcBorders>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教学方法</w:t>
            </w:r>
          </w:p>
        </w:tc>
        <w:tc>
          <w:tcPr>
            <w:tcW w:w="8836" w:type="dxa"/>
            <w:gridSpan w:val="3"/>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情境设置法、案例探究法、小组合作法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67" w:hRule="atLeast"/>
          <w:jc w:val="center"/>
        </w:trPr>
        <w:tc>
          <w:tcPr>
            <w:tcW w:w="1188" w:type="dxa"/>
            <w:tcBorders>
              <w:bottom w:val="single" w:color="auto" w:sz="4" w:space="0"/>
            </w:tcBorders>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学情分析</w:t>
            </w:r>
          </w:p>
        </w:tc>
        <w:tc>
          <w:tcPr>
            <w:tcW w:w="8836" w:type="dxa"/>
            <w:gridSpan w:val="3"/>
            <w:vAlign w:val="center"/>
          </w:tcPr>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身心发育基本成熟，好奇心强，具有强烈的求知欲望，但是好说好动，注意力不集中；从知识上来看，已具有一定的地理基础知识，但是综合分析能力不足，在学习上需要老师指导和帮助。有些学生的基础薄弱，再加上前段内容难度大，一部分学生对地理的学习兴趣大减，因此激发这些学生对地理学习的兴趣，也很重要。</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87" w:hRule="atLeast"/>
          <w:jc w:val="center"/>
        </w:trPr>
        <w:tc>
          <w:tcPr>
            <w:tcW w:w="1188" w:type="dxa"/>
            <w:tcBorders>
              <w:top w:val="single" w:color="auto" w:sz="4" w:space="0"/>
            </w:tcBorders>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学法设计</w:t>
            </w:r>
          </w:p>
        </w:tc>
        <w:tc>
          <w:tcPr>
            <w:tcW w:w="8836" w:type="dxa"/>
            <w:gridSpan w:val="3"/>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体验学习法、探究学习法、合作学习法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77" w:hRule="atLeast"/>
          <w:jc w:val="center"/>
        </w:trPr>
        <w:tc>
          <w:tcPr>
            <w:tcW w:w="1188"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教具</w:t>
            </w:r>
          </w:p>
        </w:tc>
        <w:tc>
          <w:tcPr>
            <w:tcW w:w="8836" w:type="dxa"/>
            <w:gridSpan w:val="3"/>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szCs w:val="21"/>
              </w:rPr>
              <w:t>多媒体辅助教学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76" w:hRule="atLeast"/>
          <w:jc w:val="center"/>
        </w:trPr>
        <w:tc>
          <w:tcPr>
            <w:tcW w:w="1188" w:type="dxa"/>
            <w:vMerge w:val="restart"/>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过</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程</w:t>
            </w:r>
          </w:p>
        </w:tc>
        <w:tc>
          <w:tcPr>
            <w:tcW w:w="6547" w:type="dxa"/>
            <w:gridSpan w:val="2"/>
            <w:tcBorders>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教学程序</w:t>
            </w:r>
          </w:p>
        </w:tc>
        <w:tc>
          <w:tcPr>
            <w:tcW w:w="2289" w:type="dxa"/>
            <w:tcBorders>
              <w:left w:val="single" w:color="auto" w:sz="4" w:space="0"/>
              <w:bottom w:val="single" w:color="auto" w:sz="4" w:space="0"/>
            </w:tcBorders>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设计意图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0660" w:hRule="atLeast"/>
          <w:jc w:val="center"/>
        </w:trPr>
        <w:tc>
          <w:tcPr>
            <w:tcW w:w="1188" w:type="dxa"/>
            <w:vMerge w:val="continue"/>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tc>
        <w:tc>
          <w:tcPr>
            <w:tcW w:w="6547" w:type="dxa"/>
            <w:gridSpan w:val="2"/>
            <w:tcBorders>
              <w:top w:val="single" w:color="auto" w:sz="4" w:space="0"/>
              <w:right w:val="single" w:color="auto" w:sz="4" w:space="0"/>
            </w:tcBorders>
            <w:vAlign w:val="center"/>
          </w:tcPr>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一、组织教学</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师生问好，清点人数</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二、导入新课</w:t>
            </w:r>
          </w:p>
          <w:p>
            <w:pPr>
              <w:pStyle w:val="4"/>
              <w:keepNext w:val="0"/>
              <w:keepLines w:val="0"/>
              <w:suppressLineNumbers w:val="0"/>
              <w:spacing w:before="0" w:beforeAutospacing="0" w:after="0" w:afterAutospacing="0" w:line="28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（投影）珠峰、岛国图瓦卢的美丽海岸线</w:t>
            </w:r>
          </w:p>
          <w:p>
            <w:pPr>
              <w:pStyle w:val="4"/>
              <w:keepNext w:val="0"/>
              <w:keepLines w:val="0"/>
              <w:suppressLineNumbers w:val="0"/>
              <w:spacing w:before="0" w:beforeAutospacing="0" w:after="0" w:afterAutospacing="0" w:line="28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师：世界最高峰珠峰雪面高程出现持续下降，世界上海拔最低之一的岛国图瓦卢却因海平面升高而面临“灭顶之灾</w:t>
            </w:r>
            <w:r>
              <w:rPr>
                <w:rFonts w:hint="eastAsia" w:asciiTheme="minorEastAsia" w:hAnsiTheme="minorEastAsia" w:eastAsiaTheme="minorEastAsia" w:cstheme="minorEastAsia"/>
                <w:bCs/>
              </w:rPr>
              <w:drawing>
                <wp:inline distT="0" distB="0" distL="0" distR="0">
                  <wp:extent cx="28575" cy="19050"/>
                  <wp:effectExtent l="19050" t="0" r="9525" b="0"/>
                  <wp:docPr id="348" name="图片 3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8" descr="学科网(www.zxxk.com)--教育资源门户，提供试卷、教案、课件、论文、素材及各类教学资源下载，还有大量而丰富的教学相关资讯！"/>
                          <pic:cNvPicPr>
                            <a:picLocks noChangeAspect="1" noChangeArrowheads="1"/>
                          </pic:cNvPicPr>
                        </pic:nvPicPr>
                        <pic:blipFill>
                          <a:blip r:embed="rId70" cstate="print"/>
                          <a:srcRect/>
                          <a:stretch>
                            <a:fillRect/>
                          </a:stretch>
                        </pic:blipFill>
                        <pic:spPr>
                          <a:xfrm>
                            <a:off x="0" y="0"/>
                            <a:ext cx="28575" cy="1905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rPr>
              <w:t>”，造成两地变化的</w:t>
            </w:r>
            <w:r>
              <w:rPr>
                <w:rFonts w:hint="eastAsia" w:asciiTheme="minorEastAsia" w:hAnsiTheme="minorEastAsia" w:eastAsiaTheme="minorEastAsia" w:cstheme="minorEastAsia"/>
                <w:bCs/>
              </w:rPr>
              <w:drawing>
                <wp:inline distT="0" distB="0" distL="0" distR="0">
                  <wp:extent cx="19050" cy="19050"/>
                  <wp:effectExtent l="19050" t="0" r="0" b="0"/>
                  <wp:docPr id="349" name="图片 3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49" descr="学科网(www.zxxk.com)--教育资源门户，提供试卷、教案、课件、论文、素材及各类教学资源下载，还有大量而丰富的教学相关资讯！"/>
                          <pic:cNvPicPr>
                            <a:picLocks noChangeAspect="1" noChangeArrowheads="1"/>
                          </pic:cNvPicPr>
                        </pic:nvPicPr>
                        <pic:blipFill>
                          <a:blip r:embed="rId71"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rPr>
              <w:t>原因是什么？其实，不仅这几个地区，近年来气温升高，全球气候都有变暖的趋势。这就是我们这节课研究的主题：全球气候变化。</w:t>
            </w:r>
          </w:p>
          <w:p>
            <w:pPr>
              <w:pStyle w:val="4"/>
              <w:keepNext w:val="0"/>
              <w:keepLines w:val="0"/>
              <w:suppressLineNumbers w:val="0"/>
              <w:spacing w:before="0" w:beforeAutospacing="0" w:after="0" w:afterAutospacing="0" w:line="28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出示教学目标，明确重难点。</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三、教授新课</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问题引入：课前请同学们向自己的家长或熟悉的老年人作了一些调查，他们对气候变化的感受是怎样的？（学生回答）师：大家思考这样的问题，地球上的气候从古到今是不是都是这样的呢？（学生回答）</w:t>
            </w:r>
          </w:p>
          <w:p>
            <w:pPr>
              <w:keepNext w:val="0"/>
              <w:keepLines w:val="0"/>
              <w:suppressLineNumbers w:val="0"/>
              <w:spacing w:before="0" w:beforeAutospacing="0" w:after="0" w:afterAutospacing="0" w:line="280" w:lineRule="exac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读“图2.28 全球气候的长期演变”，师问：1、气候的变化主要表现在哪些方面？ 2、20多亿年来地球气候的变化分为哪三个阶段？  3、（继续读图2.29 近百年来全球年平均气温的变化图）通过读图你能得出什么结论？</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引申：全球气温的升高并不是每个地区都发生。例如我国北方地区增温明显，而有些地区（如长江流域）气温上升并不明显，甚至下降。</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过渡：那么，引起近百年来全球升温的罪魁祸首是谁？读“图2.30 大气中二氧化碳浓度的增加”，做P47读图思考题1、2。</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承转：全球气</w:t>
            </w:r>
            <w:r>
              <w:rPr>
                <w:rFonts w:hint="eastAsia" w:asciiTheme="minorEastAsia" w:hAnsiTheme="minorEastAsia" w:eastAsiaTheme="minorEastAsia" w:cstheme="minorEastAsia"/>
                <w:bCs/>
              </w:rPr>
              <w:drawing>
                <wp:inline distT="0" distB="0" distL="0" distR="0">
                  <wp:extent cx="19050" cy="19050"/>
                  <wp:effectExtent l="19050" t="0" r="0" b="0"/>
                  <wp:docPr id="350" name="图片 3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50" descr="学科网(www.zxxk.com)--教育资源门户，提供试卷、教案、课件、论文、素材及各类教学资源下载，还有大量而丰富的教学相关资讯！"/>
                          <pic:cNvPicPr>
                            <a:picLocks noChangeAspect="1" noChangeArrowheads="1"/>
                          </pic:cNvPicPr>
                        </pic:nvPicPr>
                        <pic:blipFill>
                          <a:blip r:embed="rId71"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rPr>
              <w:t>候在不断的变化，这可能会带来哪些影响？读“图2.31 因海平面上升而受到威胁的孟加拉低地”？问：气候变暖为什么会带来海平面上升？海平面的上升会带来什么样的后果？</w:t>
            </w:r>
          </w:p>
          <w:p>
            <w:pPr>
              <w:keepNext w:val="0"/>
              <w:keepLines w:val="0"/>
              <w:suppressLineNumbers w:val="0"/>
              <w:spacing w:before="0" w:beforeAutospacing="0" w:after="0" w:afterAutospacing="0" w:line="280" w:lineRule="exac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阅读P49第一自然段，看看气候变暖对不同地区农业的影响是怎样的，并分析里面道理。</w:t>
            </w:r>
          </w:p>
          <w:p>
            <w:pPr>
              <w:keepNext w:val="0"/>
              <w:keepLines w:val="0"/>
              <w:suppressLineNumbers w:val="0"/>
              <w:spacing w:before="0" w:beforeAutospacing="0" w:after="0" w:afterAutospacing="0" w:line="280" w:lineRule="exac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读“水循环示意图”，全球气候升温，是如何影响水循环的？</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过渡：</w:t>
            </w:r>
            <w:r>
              <w:rPr>
                <w:rFonts w:hint="eastAsia" w:asciiTheme="minorEastAsia" w:hAnsiTheme="minorEastAsia" w:eastAsiaTheme="minorEastAsia" w:cstheme="minorEastAsia"/>
                <w:bCs/>
              </w:rPr>
              <w:drawing>
                <wp:inline distT="0" distB="0" distL="0" distR="0">
                  <wp:extent cx="19050" cy="19050"/>
                  <wp:effectExtent l="19050" t="0" r="0" b="0"/>
                  <wp:docPr id="351" name="图片 3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1" descr="学科网(www.zxxk.com)--教育资源门户，提供试卷、教案、课件、论文、素材及各类教学资源下载，还有大量而丰富的教学相关资讯！"/>
                          <pic:cNvPicPr>
                            <a:picLocks noChangeAspect="1" noChangeArrowheads="1"/>
                          </pic:cNvPicPr>
                        </pic:nvPicPr>
                        <pic:blipFill>
                          <a:blip r:embed="rId71"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hint="eastAsia" w:asciiTheme="minorEastAsia" w:hAnsiTheme="minorEastAsia" w:eastAsiaTheme="minorEastAsia" w:cstheme="minorEastAsia"/>
                <w:bCs/>
              </w:rPr>
              <w:t>刚才我们一起学习了全球气候变暖可能会带来三个方面的影响，对人类有有利的方面，但许多是不利的。我们应该如何应对气候变暖，化害为利？</w:t>
            </w:r>
          </w:p>
          <w:p>
            <w:pPr>
              <w:keepNext w:val="0"/>
              <w:keepLines w:val="0"/>
              <w:suppressLineNumbers w:val="0"/>
              <w:spacing w:before="0" w:beforeAutospacing="0" w:after="0" w:afterAutospacing="0" w:line="280" w:lineRule="exac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读“图2.32 减少二氧化碳的途径”，学生分组讨论并总结出具体对策。组织学生对其他组的结论进行评价和补充，师生共同形成适应对策。</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四、巩固性练习。</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五、小结及布置作业。</w:t>
            </w:r>
          </w:p>
          <w:p>
            <w:pPr>
              <w:keepNext w:val="0"/>
              <w:keepLines w:val="0"/>
              <w:suppressLineNumbers w:val="0"/>
              <w:spacing w:before="0" w:beforeAutospacing="0" w:after="0" w:afterAutospacing="0" w:line="28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六、宣布下课。</w:t>
            </w:r>
          </w:p>
        </w:tc>
        <w:tc>
          <w:tcPr>
            <w:tcW w:w="2289" w:type="dxa"/>
            <w:tcBorders>
              <w:top w:val="single" w:color="auto" w:sz="4" w:space="0"/>
              <w:left w:val="single" w:color="auto" w:sz="4" w:space="0"/>
            </w:tcBorders>
            <w:vAlign w:val="center"/>
          </w:tcPr>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明确学生出勤情况</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创设情境，激发兴趣</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明确学习达成目标。</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联系生活，自然引入</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师生共研，得出“全球气候不断变化及近百年来全球升温”的共识。</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辩证全面看待全球升温</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了解全球气候升温的原因。</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归纳升温影响——海平面上升、影响农业、影响水循环</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分组讨论，得出对策</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查漏补缺，巩固知识</w:t>
            </w:r>
          </w:p>
          <w:p>
            <w:pPr>
              <w:keepNext w:val="0"/>
              <w:keepLines w:val="0"/>
              <w:suppressLineNumbers w:val="0"/>
              <w:spacing w:before="0" w:beforeAutospacing="0" w:after="0" w:afterAutospacing="0"/>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形成知识结构，强化所学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jc w:val="center"/>
        </w:trPr>
        <w:tc>
          <w:tcPr>
            <w:tcW w:w="1188"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板书设计</w:t>
            </w:r>
          </w:p>
        </w:tc>
        <w:tc>
          <w:tcPr>
            <w:tcW w:w="8836" w:type="dxa"/>
            <w:gridSpan w:val="3"/>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default" w:asciiTheme="minorEastAsia" w:hAnsiTheme="minorEastAsia" w:eastAsiaTheme="minorEastAsia" w:cstheme="minorEastAsia"/>
                <w:bCs/>
              </w:rPr>
              <w:pict>
                <v:shape id="AutoShape 20" o:spid="_x0000_s1026" o:spt="87" type="#_x0000_t87" style="position:absolute;left:0pt;margin-left:226.7pt;margin-top:4.35pt;height:39.75pt;width:11.25pt;z-index:251678720;mso-width-relative:page;mso-height-relative:page;" fillcolor="#BBD5F0"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" adj=",9998">
                  <v:path arrowok="t"/>
                  <v:fill type="gradient" on="f" color2="#9CBEE0" focus="100%" focussize="0f,0f">
                    <o:fill type="gradientUnscaled" v:ext="backwardCompatible"/>
                  </v:fill>
                  <v:stroke weight="1.25pt"/>
                  <v:imagedata o:title=""/>
                  <o:lock v:ext="edit"/>
                </v:shape>
              </w:pict>
            </w:r>
            <w:r>
              <w:rPr>
                <w:rFonts w:hint="eastAsia" w:asciiTheme="minorEastAsia" w:hAnsiTheme="minorEastAsia" w:eastAsiaTheme="minorEastAsia" w:cstheme="minorEastAsia"/>
                <w:bCs/>
              </w:rPr>
              <w:t xml:space="preserve">                                    事实：近百年全球气候变暖</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default" w:asciiTheme="minorEastAsia" w:hAnsiTheme="minorEastAsia" w:eastAsiaTheme="minorEastAsia" w:cstheme="minorEastAsia"/>
                <w:bCs/>
              </w:rPr>
              <w:pict>
                <v:shape id="AutoShape 19" o:spid="_x0000_s1033" o:spt="87" type="#_x0000_t87" style="position:absolute;left:0pt;margin-left:87.25pt;margin-top:9.05pt;height:119.25pt;width:6pt;z-index:251677696;mso-width-relative:page;mso-height-relative:page;" fillcolor="#BBD5F0"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">
                  <v:path arrowok="t"/>
                  <v:fill type="gradient" on="f" color2="#9CBEE0" focus="100%" focussize="0f,0f">
                    <o:fill type="gradientUnscaled" v:ext="backwardCompatible"/>
                  </v:fill>
                  <v:stroke weight="1.25pt"/>
                  <v:imagedata o:title=""/>
                  <o:lock v:ext="edit"/>
                </v:shape>
              </w:pict>
            </w:r>
            <w:r>
              <w:rPr>
                <w:rFonts w:hint="eastAsia" w:asciiTheme="minorEastAsia" w:hAnsiTheme="minorEastAsia" w:eastAsiaTheme="minorEastAsia" w:cstheme="minorEastAsia"/>
                <w:bCs/>
              </w:rPr>
              <w:t xml:space="preserve">                   全球气候在不断变化之中    </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原因：二氧化碳浓度增加</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default" w:asciiTheme="minorEastAsia" w:hAnsiTheme="minorEastAsia" w:eastAsiaTheme="minorEastAsia" w:cstheme="minorEastAsia"/>
                <w:bCs/>
              </w:rPr>
              <w:pict>
                <v:shape id="AutoShape 21" o:spid="_x0000_s1032" o:spt="87" type="#_x0000_t87" style="position:absolute;left:0pt;margin-left:231.95pt;margin-top:7.95pt;height:65.25pt;width:8.25pt;z-index:251679744;mso-width-relative:page;mso-height-relative:page;" fillcolor="#BBD5F0"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">
                  <v:path arrowok="t"/>
                  <v:fill type="gradient" on="f" color2="#9CBEE0" focus="100%" focussize="0f,0f">
                    <o:fill type="gradientUnscaled" v:ext="backwardCompatible"/>
                  </v:fill>
                  <v:stroke weight="1.25pt"/>
                  <v:imagedata o:title=""/>
                  <o:lock v:ext="edit"/>
                </v:shape>
              </w:pict>
            </w:r>
            <w:r>
              <w:rPr>
                <w:rFonts w:hint="eastAsia" w:asciiTheme="minorEastAsia" w:hAnsiTheme="minorEastAsia" w:eastAsiaTheme="minorEastAsia" w:cstheme="minorEastAsia"/>
                <w:bCs/>
              </w:rPr>
              <w:t xml:space="preserve">                                               海平面上升</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全球气候变化                      </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全球气候变暖的可能影响      影响农业生产                      </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影响水循环</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全球气候变暖的适应对策</w:t>
            </w:r>
          </w:p>
        </w:tc>
      </w:tr>
    </w:tbl>
    <w:p>
      <w:pPr>
        <w:pStyle w:val="4"/>
        <w:spacing w:line="360" w:lineRule="auto"/>
        <w:jc w:val="center"/>
        <w:outlineLvl w:val="0"/>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4"/>
          <w:szCs w:val="24"/>
        </w:rPr>
        <w:t xml:space="preserve">   </w:t>
      </w:r>
      <w:r>
        <w:rPr>
          <w:rFonts w:hint="eastAsia" w:asciiTheme="minorEastAsia" w:hAnsiTheme="minorEastAsia" w:eastAsiaTheme="minorEastAsia" w:cstheme="minorEastAsia"/>
          <w:bCs/>
          <w:sz w:val="28"/>
          <w:szCs w:val="28"/>
        </w:rPr>
        <w:t>《园椅的设计构思》教案</w:t>
      </w:r>
    </w:p>
    <w:p>
      <w:pPr>
        <w:pStyle w:val="4"/>
        <w:spacing w:line="360" w:lineRule="auto"/>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授课人：傅媛媛</w:t>
      </w:r>
    </w:p>
    <w:tbl>
      <w:tblPr>
        <w:tblStyle w:val="10"/>
        <w:tblW w:w="9120"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1452"/>
        <w:gridCol w:w="640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0"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授课章节</w:t>
            </w:r>
          </w:p>
        </w:tc>
        <w:tc>
          <w:tcPr>
            <w:tcW w:w="786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sz w:val="24"/>
              </w:rPr>
              <w:t>第三阶段：设计构思---第一讲：园椅的设计构思</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0"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786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sz w:val="24"/>
              </w:rPr>
              <w:t>常州市国防园景观小品设计----设计构思</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0" w:hRule="exact"/>
        </w:trPr>
        <w:tc>
          <w:tcPr>
            <w:tcW w:w="1260"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45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6408" w:type="dxa"/>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了解并掌握景观小品设计的构思方法及设计的基本步骤。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35" w:hRule="exac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2.技能目标：</w:t>
            </w:r>
          </w:p>
        </w:tc>
        <w:tc>
          <w:tcPr>
            <w:tcW w:w="6408" w:type="dxa"/>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能够将景观小品设计的构思方法及基本步骤在实际项目——休闲座椅的设计中熟练运用。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06" w:hRule="atLeast"/>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6408" w:type="dxa"/>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通过对景观小品文案的设计构思方法及设计基本步骤的学习，使学生们在创作灵感迸发中得到审美体验及专业学习的成就感。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0"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786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掌握景观小品设计的构思方法及设计的基本步骤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0"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786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如何将景观小品设计的构思方法及设计的基本步骤在实际项目中合理运用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56"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更新补充</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删减内容</w:t>
            </w:r>
          </w:p>
        </w:tc>
        <w:tc>
          <w:tcPr>
            <w:tcW w:w="786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19"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786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整开素描纸6张、投影仪、美纹纸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40"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786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引入项目案例，导入本课课题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66" w:hRule="atLeas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实训项目描    述</w:t>
            </w:r>
          </w:p>
        </w:tc>
        <w:tc>
          <w:tcPr>
            <w:tcW w:w="786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园椅设计构思</w:t>
            </w:r>
          </w:p>
        </w:tc>
      </w:tr>
    </w:tbl>
    <w:tbl>
      <w:tblPr>
        <w:tblStyle w:val="11"/>
        <w:tblW w:w="9108"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08"/>
        <w:gridCol w:w="1026"/>
        <w:gridCol w:w="4554"/>
        <w:gridCol w:w="1260"/>
        <w:gridCol w:w="126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trPr>
        <w:tc>
          <w:tcPr>
            <w:tcW w:w="1008"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学情现状分析及采取的措施</w:t>
            </w:r>
          </w:p>
        </w:tc>
        <w:tc>
          <w:tcPr>
            <w:tcW w:w="558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﹍﹍11环艺﹍﹍班级 学生层次分析</w:t>
            </w:r>
          </w:p>
        </w:tc>
        <w:tc>
          <w:tcPr>
            <w:tcW w:w="252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采取的措施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735" w:hRule="atLeast"/>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优等生</w:t>
            </w:r>
          </w:p>
        </w:tc>
        <w:tc>
          <w:tcPr>
            <w:tcW w:w="4554"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学习态度很好，基础技能不错，更愿意制作，想法不多，埋头制作，不能多想创意</w:t>
            </w:r>
          </w:p>
        </w:tc>
        <w:tc>
          <w:tcPr>
            <w:tcW w:w="2520" w:type="dxa"/>
            <w:gridSpan w:val="2"/>
            <w:shd w:val="clear" w:color="auto" w:fill="auto"/>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掌握良好的学习方法，和设计方法，鼓励构思</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中等生</w:t>
            </w:r>
          </w:p>
        </w:tc>
        <w:tc>
          <w:tcPr>
            <w:tcW w:w="4554" w:type="dxa"/>
            <w:vMerge w:val="restart"/>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思维比较活跃，基础级技能弱，设计构思有激情，实际制作有挫败感</w:t>
            </w:r>
          </w:p>
        </w:tc>
        <w:tc>
          <w:tcPr>
            <w:tcW w:w="252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鼓励想法，激励实践</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554" w:type="dxa"/>
            <w:vMerge w:val="continue"/>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p>
        </w:tc>
        <w:tc>
          <w:tcPr>
            <w:tcW w:w="252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9" w:hRule="atLeast"/>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后进生</w:t>
            </w:r>
          </w:p>
        </w:tc>
        <w:tc>
          <w:tcPr>
            <w:tcW w:w="4554"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pacing w:val="28"/>
              </w:rPr>
            </w:pPr>
            <w:r>
              <w:rPr>
                <w:rFonts w:hint="eastAsia" w:asciiTheme="minorEastAsia" w:hAnsiTheme="minorEastAsia" w:eastAsiaTheme="minorEastAsia" w:cstheme="minorEastAsia"/>
                <w:bCs/>
                <w:spacing w:val="28"/>
              </w:rPr>
              <w:t>随遇而安，不主动，不积极，</w:t>
            </w:r>
          </w:p>
        </w:tc>
        <w:tc>
          <w:tcPr>
            <w:tcW w:w="2520"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多关注，调动积极性</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trPr>
        <w:tc>
          <w:tcPr>
            <w:tcW w:w="6588"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252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53" w:hRule="atLeast"/>
        </w:trPr>
        <w:tc>
          <w:tcPr>
            <w:tcW w:w="6588" w:type="dxa"/>
            <w:gridSpan w:val="3"/>
            <w:vMerge w:val="restart"/>
          </w:tcPr>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课前准备：</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1、学生学案</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2、思维发散图</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3、资料搜集文件包</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一、组织教学</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检查出勤，师生行礼</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二、导入新课：项目简介（1分钟）</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1、项目简介回顾（2分钟，项目回顾，现场视频）</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2、任务分解</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3、本节课任务下达</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以“青春”问主题，给青少年学生设计一款椅子，放置在国防园园区内一处绿地上，以方便学生在训练之余，休息、休闲、娱乐。</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三、授新课，设计构思（36分钟）</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1、作业汇报（2分钟）</w:t>
            </w:r>
          </w:p>
          <w:p>
            <w:pPr>
              <w:keepNext w:val="0"/>
              <w:keepLines w:val="0"/>
              <w:suppressLineNumbers w:val="0"/>
              <w:spacing w:before="0" w:beforeAutospacing="0" w:after="0" w:afterAutospacing="0" w:line="300" w:lineRule="exact"/>
              <w:ind w:left="0" w:right="0" w:firstLine="388" w:firstLineChars="200"/>
              <w:rPr>
                <w:rFonts w:hint="default" w:asciiTheme="minorEastAsia" w:hAnsiTheme="minorEastAsia" w:eastAsiaTheme="minorEastAsia" w:cstheme="minorEastAsia"/>
                <w:bCs/>
                <w:spacing w:val="-8"/>
              </w:rPr>
            </w:pPr>
            <w:r>
              <w:rPr>
                <w:rFonts w:hint="eastAsia" w:asciiTheme="minorEastAsia" w:hAnsiTheme="minorEastAsia" w:eastAsiaTheme="minorEastAsia" w:cstheme="minorEastAsia"/>
                <w:bCs/>
                <w:spacing w:val="-8"/>
              </w:rPr>
              <w:t>介绍自己的思维发散图，并选取喜欢的元素，“哪些元素最能代表青春”</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2、学习绘制思维图表（2分钟）</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在思维发散图中选取喜欢的元素带入到“喜欢”一栏中</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在“材料”一栏中，填写你认为合适的材料名称</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根据教师选定的关键词，行程设计构思的路线，进行设计构思</w:t>
            </w:r>
          </w:p>
          <w:tbl>
            <w:tblPr>
              <w:tblStyle w:val="10"/>
              <w:tblpPr w:leftFromText="180" w:rightFromText="180" w:vertAnchor="text" w:horzAnchor="margin" w:tblpY="305"/>
              <w:tblOverlap w:val="never"/>
              <w:tblW w:w="6320" w:type="dxa"/>
              <w:tblCellSpacing w:w="0"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044"/>
              <w:gridCol w:w="745"/>
              <w:gridCol w:w="1069"/>
              <w:gridCol w:w="1134"/>
              <w:gridCol w:w="1328"/>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93" w:hRule="atLeast"/>
                <w:tblCellSpacing w:w="0" w:type="dxa"/>
              </w:trPr>
              <w:tc>
                <w:tcPr>
                  <w:tcW w:w="2044"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能function</w:t>
                  </w:r>
                </w:p>
              </w:tc>
              <w:tc>
                <w:tcPr>
                  <w:tcW w:w="745"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w:t>
                  </w:r>
                </w:p>
              </w:tc>
              <w:tc>
                <w:tcPr>
                  <w:tcW w:w="1069"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休闲性</w:t>
                  </w:r>
                </w:p>
              </w:tc>
              <w:tc>
                <w:tcPr>
                  <w:tcW w:w="1134"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趣味性</w:t>
                  </w:r>
                </w:p>
              </w:tc>
              <w:tc>
                <w:tcPr>
                  <w:tcW w:w="1328"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娱乐性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93" w:hRule="atLeast"/>
                <w:tblCellSpacing w:w="0" w:type="dxa"/>
              </w:trPr>
              <w:tc>
                <w:tcPr>
                  <w:tcW w:w="2044"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材料Material</w:t>
                  </w:r>
                </w:p>
              </w:tc>
              <w:tc>
                <w:tcPr>
                  <w:tcW w:w="745"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c>
                <w:tcPr>
                  <w:tcW w:w="1069"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c>
                <w:tcPr>
                  <w:tcW w:w="1134"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c>
                <w:tcPr>
                  <w:tcW w:w="1328"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93" w:hRule="atLeast"/>
                <w:tblCellSpacing w:w="0" w:type="dxa"/>
              </w:trPr>
              <w:tc>
                <w:tcPr>
                  <w:tcW w:w="2044"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喜欢Likes </w:t>
                  </w:r>
                </w:p>
              </w:tc>
              <w:tc>
                <w:tcPr>
                  <w:tcW w:w="745"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飞机</w:t>
                  </w:r>
                </w:p>
              </w:tc>
              <w:tc>
                <w:tcPr>
                  <w:tcW w:w="1069"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鸭舌帽</w:t>
                  </w:r>
                </w:p>
              </w:tc>
              <w:tc>
                <w:tcPr>
                  <w:tcW w:w="1134"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围巾</w:t>
                  </w:r>
                </w:p>
              </w:tc>
              <w:tc>
                <w:tcPr>
                  <w:tcW w:w="1328"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音乐</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93" w:hRule="atLeast"/>
                <w:tblCellSpacing w:w="0" w:type="dxa"/>
              </w:trPr>
              <w:tc>
                <w:tcPr>
                  <w:tcW w:w="2044"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目标target</w:t>
                  </w:r>
                </w:p>
              </w:tc>
              <w:tc>
                <w:tcPr>
                  <w:tcW w:w="745"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青少年</w:t>
                  </w:r>
                </w:p>
              </w:tc>
              <w:tc>
                <w:tcPr>
                  <w:tcW w:w="1069"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c>
                <w:tcPr>
                  <w:tcW w:w="1134"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c>
                <w:tcPr>
                  <w:tcW w:w="1328" w:type="dxa"/>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r>
          </w:tbl>
          <w:p>
            <w:pPr>
              <w:keepNext w:val="0"/>
              <w:keepLines w:val="0"/>
              <w:suppressLineNumbers w:val="0"/>
              <w:spacing w:before="0" w:beforeAutospacing="0" w:after="0" w:afterAutospacing="0" w:line="300" w:lineRule="exact"/>
              <w:ind w:left="0" w:right="0" w:firstLine="525" w:firstLineChars="25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3、锁定路线、设计思路</w:t>
            </w:r>
          </w:p>
          <w:p>
            <w:pPr>
              <w:keepNext w:val="0"/>
              <w:keepLines w:val="0"/>
              <w:suppressLineNumbers w:val="0"/>
              <w:spacing w:before="0" w:beforeAutospacing="0" w:after="0" w:afterAutospacing="0" w:line="300" w:lineRule="exact"/>
              <w:ind w:left="0" w:right="0" w:firstLine="525" w:firstLineChars="25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（10分钟）各组进入设计构思，教师巡视指导</w:t>
            </w:r>
          </w:p>
          <w:p>
            <w:pPr>
              <w:keepNext w:val="0"/>
              <w:keepLines w:val="0"/>
              <w:suppressLineNumbers w:val="0"/>
              <w:spacing w:before="0" w:beforeAutospacing="0" w:after="0" w:afterAutospacing="0" w:line="300" w:lineRule="exact"/>
              <w:ind w:left="0" w:right="0" w:firstLine="525" w:firstLineChars="25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4、交流汇报</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（约15分钟，各组自荐，别组点选，每人约2分钟）</w:t>
            </w:r>
          </w:p>
          <w:p>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5、构思草案集体测评（约8分钟）</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根据：“创意构思60%, 手绘效果20%，汇报表达20%，”集体测评，并推选本节课明星团队及明星设计师：</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最佳创意构思：（积1分）最佳手绘：（积1分）最佳汇报：（积1分）明星设计师：（积3分）明星团队：（队员各积1分）</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四、教师总评，布置作业（2分钟）</w:t>
            </w:r>
          </w:p>
          <w:p>
            <w:pPr>
              <w:keepNext w:val="0"/>
              <w:keepLines w:val="0"/>
              <w:suppressLineNumbers w:val="0"/>
              <w:spacing w:before="0" w:beforeAutospacing="0" w:after="0" w:afterAutospacing="0" w:line="300" w:lineRule="exact"/>
              <w:ind w:left="0" w:right="0" w:firstLine="411" w:firstLineChars="196"/>
              <w:rPr>
                <w:rFonts w:hint="default" w:asciiTheme="minorEastAsia" w:hAnsiTheme="minorEastAsia" w:eastAsiaTheme="minorEastAsia" w:cstheme="minorEastAsia"/>
                <w:bCs/>
                <w:i/>
                <w:u w:val="single"/>
              </w:rPr>
            </w:pPr>
            <w:r>
              <w:rPr>
                <w:rFonts w:hint="eastAsia" w:asciiTheme="minorEastAsia" w:hAnsiTheme="minorEastAsia" w:eastAsiaTheme="minorEastAsia" w:cstheme="minorEastAsia"/>
                <w:bCs/>
                <w:i/>
                <w:u w:val="single"/>
              </w:rPr>
              <w:t>总结：灵感是设计出来的，设计是有方法的</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作业： 根据本节课中园椅的设计构思，继续完善草案，并准备进入详案制作阶段</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运用所学的设计构思的步骤及方法，尝试构思园区内其他小品的设计草案</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sz w:val="24"/>
              </w:rPr>
            </w:pPr>
            <w:r>
              <w:rPr>
                <w:rFonts w:hint="eastAsia" w:asciiTheme="minorEastAsia" w:hAnsiTheme="minorEastAsia" w:eastAsiaTheme="minorEastAsia" w:cstheme="minorEastAsia"/>
                <w:bCs/>
              </w:rPr>
              <w:t>五、下课，师生行礼。</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bl>
            <w:tblPr>
              <w:tblStyle w:val="11"/>
              <w:tblW w:w="634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65"/>
              <w:gridCol w:w="527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65" w:type="dxa"/>
                  <w:vMerge w:val="restart"/>
                  <w:vAlign w:val="center"/>
                </w:tcPr>
                <w:p>
                  <w:pPr>
                    <w:pStyle w:val="3"/>
                    <w:keepNext w:val="0"/>
                    <w:keepLines w:val="0"/>
                    <w:suppressLineNumbers w:val="0"/>
                    <w:adjustRightInd w:val="0"/>
                    <w:snapToGrid w:val="0"/>
                    <w:spacing w:before="0" w:beforeAutospacing="0" w:after="0" w:afterAutospacing="0" w:line="0" w:lineRule="atLeas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rPr>
                    <w:t>实训项目完成情  况</w:t>
                  </w:r>
                </w:p>
              </w:tc>
              <w:tc>
                <w:tcPr>
                  <w:tcW w:w="527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65" w:type="dxa"/>
                  <w:vMerge w:val="continue"/>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c>
                <w:tcPr>
                  <w:tcW w:w="527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65" w:type="dxa"/>
                  <w:vMerge w:val="continue"/>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c>
                <w:tcPr>
                  <w:tcW w:w="527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bl>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0"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学生活动</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tc>
        <w:tc>
          <w:tcPr>
            <w:tcW w:w="1260" w:type="dxa"/>
            <w:shd w:val="clear" w:color="auto" w:fill="auto"/>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教师活动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125" w:hRule="atLeast"/>
        </w:trPr>
        <w:tc>
          <w:tcPr>
            <w:tcW w:w="6588" w:type="dxa"/>
            <w:gridSpan w:val="3"/>
            <w:vMerge w:val="continue"/>
          </w:tcPr>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rPr>
            </w:pPr>
          </w:p>
        </w:tc>
        <w:tc>
          <w:tcPr>
            <w:tcW w:w="1260"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tc>
        <w:tc>
          <w:tcPr>
            <w:tcW w:w="1260" w:type="dxa"/>
            <w:shd w:val="clear" w:color="auto" w:fill="auto"/>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168" w:hRule="atLeast"/>
        </w:trPr>
        <w:tc>
          <w:tcPr>
            <w:tcW w:w="6588" w:type="dxa"/>
            <w:gridSpan w:val="3"/>
            <w:vMerge w:val="continue"/>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0" w:type="dxa"/>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0" w:type="dxa"/>
            <w:shd w:val="clear" w:color="auto" w:fill="auto"/>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r>
    </w:tbl>
    <w:p>
      <w:pPr>
        <w:pStyle w:val="4"/>
        <w:spacing w:line="360" w:lineRule="auto"/>
        <w:rPr>
          <w:rFonts w:hint="eastAsia" w:asciiTheme="minorEastAsia" w:hAnsiTheme="minorEastAsia" w:eastAsiaTheme="minorEastAsia" w:cstheme="minorEastAsia"/>
          <w:bCs/>
          <w:szCs w:val="24"/>
        </w:rPr>
      </w:pPr>
    </w:p>
    <w:p>
      <w:pPr>
        <w:pStyle w:val="4"/>
        <w:spacing w:line="360" w:lineRule="auto"/>
        <w:jc w:val="center"/>
        <w:rPr>
          <w:rFonts w:hint="eastAsia" w:asciiTheme="minorEastAsia" w:hAnsiTheme="minorEastAsia" w:eastAsiaTheme="minorEastAsia" w:cstheme="minorEastAsia"/>
          <w:bCs/>
          <w:sz w:val="28"/>
          <w:szCs w:val="28"/>
        </w:rPr>
      </w:pPr>
    </w:p>
    <w:p>
      <w:pPr>
        <w:pStyle w:val="4"/>
        <w:spacing w:line="360" w:lineRule="auto"/>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《半分解和弦伴奏音型》教案</w:t>
      </w:r>
    </w:p>
    <w:p>
      <w:pPr>
        <w:pStyle w:val="4"/>
        <w:spacing w:line="360" w:lineRule="auto"/>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授课人：胡建华</w:t>
      </w:r>
    </w:p>
    <w:tbl>
      <w:tblPr>
        <w:tblStyle w:val="10"/>
        <w:tblW w:w="9120"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252"/>
        <w:gridCol w:w="774"/>
        <w:gridCol w:w="678"/>
        <w:gridCol w:w="3516"/>
        <w:gridCol w:w="360"/>
        <w:gridCol w:w="1260"/>
        <w:gridCol w:w="127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授课章节</w:t>
            </w:r>
          </w:p>
        </w:tc>
        <w:tc>
          <w:tcPr>
            <w:tcW w:w="7860"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第11课半分解和弦伴奏音型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7860"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为《小杜鹃》配伴奏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323" w:hRule="exact"/>
        </w:trPr>
        <w:tc>
          <w:tcPr>
            <w:tcW w:w="1260" w:type="dxa"/>
            <w:gridSpan w:val="2"/>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4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6408" w:type="dxa"/>
            <w:gridSpan w:val="4"/>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半分解音型为幽默，风趣欢快的圆舞曲歌曲配伴奏的 技能训练。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80" w:hRule="exact"/>
        </w:trPr>
        <w:tc>
          <w:tcPr>
            <w:tcW w:w="1260" w:type="dxa"/>
            <w:gridSpan w:val="2"/>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2.技能目标：</w:t>
            </w:r>
          </w:p>
        </w:tc>
        <w:tc>
          <w:tcPr>
            <w:tcW w:w="6408" w:type="dxa"/>
            <w:gridSpan w:val="4"/>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正确使用和弦，正确演奏半分解和弦音型，并准确运用钢琴演奏技术。达到弹奏《小杜鹃》的技能和演奏《小杜鹃》的技能。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12" w:hRule="exact"/>
        </w:trPr>
        <w:tc>
          <w:tcPr>
            <w:tcW w:w="1260" w:type="dxa"/>
            <w:gridSpan w:val="2"/>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6408" w:type="dxa"/>
            <w:gridSpan w:val="4"/>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通过半分解和弦音型的学习，掌握半分解和弦音型的音乐表现力并知晓与分解和弦音型及其他音型的对比区别。</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7860"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准确演奏好圆舞曲半分解和弦音型。完成弹奏目标。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920" w:hRule="exact"/>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7860" w:type="dxa"/>
            <w:gridSpan w:val="6"/>
            <w:vAlign w:val="center"/>
          </w:tcPr>
          <w:p>
            <w:pPr>
              <w:pStyle w:val="4"/>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左手和弦伴奏音型八度音的应用。运要钢琴音区，音色的变化对比,表现不同的小杜鹃音乐形象，完成演奏目标.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32" w:hRule="atLeast"/>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7860"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钢琴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51" w:hRule="atLeast"/>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7860"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复习演奏《闪烁的小星》，体会左手半分解和弦音型和加低音八度的音乐效果。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68" w:hRule="atLeast"/>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实训项目描    述</w:t>
            </w:r>
          </w:p>
        </w:tc>
        <w:tc>
          <w:tcPr>
            <w:tcW w:w="7860" w:type="dxa"/>
            <w:gridSpan w:val="6"/>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先单音音型练习，慢速练习，分手练习，熟练后在加左手八度练习，双手练习，加速练习，最后带着音乐的表情练习，加强音乐的表现力欢快的演奏。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trPr>
        <w:tc>
          <w:tcPr>
            <w:tcW w:w="1008"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学情现状分析及采取的措施</w:t>
            </w:r>
          </w:p>
        </w:tc>
        <w:tc>
          <w:tcPr>
            <w:tcW w:w="5220"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班级 学生层次分析</w:t>
            </w:r>
          </w:p>
        </w:tc>
        <w:tc>
          <w:tcPr>
            <w:tcW w:w="2892"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采取的措施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优等生</w:t>
            </w: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钢琴专业</w:t>
            </w:r>
          </w:p>
        </w:tc>
        <w:tc>
          <w:tcPr>
            <w:tcW w:w="2892" w:type="dxa"/>
            <w:gridSpan w:val="3"/>
            <w:shd w:val="clear" w:color="auto" w:fill="auto"/>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快进度，高要求，演奏目标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73" w:hRule="atLeast"/>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中等生</w:t>
            </w: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练习多，能力良好</w:t>
            </w:r>
          </w:p>
        </w:tc>
        <w:tc>
          <w:tcPr>
            <w:tcW w:w="2892" w:type="dxa"/>
            <w:gridSpan w:val="3"/>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正常进度，达到基本要求，弹奏目标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后进生</w:t>
            </w: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练习少，能力不够</w:t>
            </w:r>
          </w:p>
        </w:tc>
        <w:tc>
          <w:tcPr>
            <w:tcW w:w="2892"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放慢进度，简化要求</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trPr>
        <w:tc>
          <w:tcPr>
            <w:tcW w:w="6588"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253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53" w:hRule="atLeast"/>
        </w:trPr>
        <w:tc>
          <w:tcPr>
            <w:tcW w:w="6588" w:type="dxa"/>
            <w:gridSpan w:val="6"/>
            <w:vMerge w:val="restart"/>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一，复习《闪烁的小星》</w:t>
            </w:r>
          </w:p>
          <w:p>
            <w:pPr>
              <w:pStyle w:val="4"/>
              <w:keepNext w:val="0"/>
              <w:keepLines w:val="0"/>
              <w:numPr>
                <w:ilvl w:val="0"/>
                <w:numId w:val="17"/>
              </w:numPr>
              <w:suppressLineNumbers w:val="0"/>
              <w:wordWrap w:val="0"/>
              <w:spacing w:before="0" w:beforeAutospacing="0" w:after="0" w:afterAutospacing="0" w:line="360" w:lineRule="exact"/>
              <w:ind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学生还课，演奏《闪烁的小星》。</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二，导入新课</w:t>
            </w:r>
          </w:p>
          <w:p>
            <w:pPr>
              <w:keepNext w:val="0"/>
              <w:keepLines w:val="0"/>
              <w:numPr>
                <w:ilvl w:val="0"/>
                <w:numId w:val="18"/>
              </w:numPr>
              <w:suppressLineNumbers w:val="0"/>
              <w:spacing w:before="0" w:beforeAutospacing="0" w:after="0" w:afterAutospacing="0"/>
              <w:ind w:right="0"/>
              <w:rPr>
                <w:rFonts w:hint="default" w:asciiTheme="minorEastAsia" w:hAnsiTheme="minorEastAsia" w:eastAsiaTheme="minorEastAsia" w:cstheme="minorEastAsia"/>
                <w:bCs/>
                <w:spacing w:val="-12"/>
                <w:szCs w:val="21"/>
              </w:rPr>
            </w:pPr>
            <w:r>
              <w:rPr>
                <w:rFonts w:hint="eastAsia" w:asciiTheme="minorEastAsia" w:hAnsiTheme="minorEastAsia" w:eastAsiaTheme="minorEastAsia" w:cstheme="minorEastAsia"/>
                <w:bCs/>
                <w:spacing w:val="-12"/>
                <w:szCs w:val="21"/>
              </w:rPr>
              <w:t>教师示范演奏加八度和弦音型和半分解和弦音型《闪烁的小星》。</w:t>
            </w:r>
          </w:p>
          <w:p>
            <w:pPr>
              <w:keepNext w:val="0"/>
              <w:keepLines w:val="0"/>
              <w:numPr>
                <w:ilvl w:val="0"/>
                <w:numId w:val="18"/>
              </w:numPr>
              <w:suppressLineNumbers w:val="0"/>
              <w:spacing w:before="0" w:beforeAutospacing="0" w:after="0" w:afterAutospacing="0"/>
              <w:ind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教师小结左手和弦伴奏音型的八度演奏对表现音乐的重要</w:t>
            </w:r>
          </w:p>
          <w:p>
            <w:pPr>
              <w:keepNext w:val="0"/>
              <w:keepLines w:val="0"/>
              <w:suppressLineNumbers w:val="0"/>
              <w:spacing w:before="0" w:beforeAutospacing="0" w:after="0" w:afterAutospacing="0"/>
              <w:ind w:left="645" w:leftChars="307" w:right="0" w:firstLine="315" w:firstLineChars="1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性。让学生提前感受半分解和弦的音效.</w:t>
            </w: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三，授课</w:t>
            </w:r>
          </w:p>
          <w:p>
            <w:pPr>
              <w:keepNext w:val="0"/>
              <w:keepLines w:val="0"/>
              <w:suppressLineNumbers w:val="0"/>
              <w:spacing w:before="0" w:beforeAutospacing="0" w:after="0" w:afterAutospacing="0" w:line="380" w:lineRule="exact"/>
              <w:ind w:left="0" w:right="0" w:firstLine="630" w:firstLineChars="3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学习《小杜鹃》歌曲，并为配钢琴伴奏。</w:t>
            </w:r>
          </w:p>
          <w:p>
            <w:pPr>
              <w:keepNext w:val="0"/>
              <w:keepLines w:val="0"/>
              <w:numPr>
                <w:ilvl w:val="0"/>
                <w:numId w:val="19"/>
              </w:numPr>
              <w:suppressLineNumbers w:val="0"/>
              <w:spacing w:before="0" w:beforeAutospacing="0" w:after="0" w:afterAutospacing="0" w:line="380" w:lineRule="exact"/>
              <w:ind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介绍歌曲：</w:t>
            </w:r>
          </w:p>
          <w:p>
            <w:pPr>
              <w:keepNext w:val="0"/>
              <w:keepLines w:val="0"/>
              <w:numPr>
                <w:ilvl w:val="0"/>
                <w:numId w:val="19"/>
              </w:numPr>
              <w:suppressLineNumbers w:val="0"/>
              <w:spacing w:before="0" w:beforeAutospacing="0" w:after="0" w:afterAutospacing="0" w:line="380" w:lineRule="exact"/>
              <w:ind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右手练习：</w:t>
            </w:r>
          </w:p>
          <w:p>
            <w:pPr>
              <w:keepNext w:val="0"/>
              <w:keepLines w:val="0"/>
              <w:numPr>
                <w:ilvl w:val="0"/>
                <w:numId w:val="19"/>
              </w:numPr>
              <w:suppressLineNumbers w:val="0"/>
              <w:spacing w:before="0" w:beforeAutospacing="0" w:after="0" w:afterAutospacing="0" w:line="380" w:lineRule="exact"/>
              <w:ind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左手练习：。</w:t>
            </w:r>
          </w:p>
          <w:p>
            <w:pPr>
              <w:keepNext w:val="0"/>
              <w:keepLines w:val="0"/>
              <w:numPr>
                <w:ilvl w:val="0"/>
                <w:numId w:val="19"/>
              </w:numPr>
              <w:suppressLineNumbers w:val="0"/>
              <w:spacing w:before="0" w:beforeAutospacing="0" w:after="0" w:afterAutospacing="0" w:line="380" w:lineRule="exact"/>
              <w:ind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为旋律配和弦，采用主和弦，属和弦正三和。</w:t>
            </w:r>
          </w:p>
          <w:p>
            <w:pPr>
              <w:keepNext w:val="0"/>
              <w:keepLines w:val="0"/>
              <w:numPr>
                <w:ilvl w:val="0"/>
                <w:numId w:val="19"/>
              </w:numPr>
              <w:suppressLineNumbers w:val="0"/>
              <w:spacing w:before="0" w:beforeAutospacing="0" w:after="0" w:afterAutospacing="0" w:line="380" w:lineRule="exact"/>
              <w:ind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选择伴奏音型：半分解伴奏音型</w:t>
            </w:r>
          </w:p>
          <w:p>
            <w:pPr>
              <w:keepNext w:val="0"/>
              <w:keepLines w:val="0"/>
              <w:numPr>
                <w:ilvl w:val="0"/>
                <w:numId w:val="19"/>
              </w:numPr>
              <w:suppressLineNumbers w:val="0"/>
              <w:spacing w:before="0" w:beforeAutospacing="0" w:after="0" w:afterAutospacing="0" w:line="380" w:lineRule="exact"/>
              <w:ind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半分解伴奏音型的练习方法</w:t>
            </w:r>
          </w:p>
          <w:p>
            <w:pPr>
              <w:keepNext w:val="0"/>
              <w:keepLines w:val="0"/>
              <w:numPr>
                <w:ilvl w:val="0"/>
                <w:numId w:val="19"/>
              </w:numPr>
              <w:suppressLineNumbers w:val="0"/>
              <w:spacing w:before="0" w:beforeAutospacing="0" w:after="0" w:afterAutospacing="0" w:line="380" w:lineRule="exact"/>
              <w:ind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难点练习要领</w:t>
            </w:r>
          </w:p>
          <w:p>
            <w:pPr>
              <w:keepNext w:val="0"/>
              <w:keepLines w:val="0"/>
              <w:numPr>
                <w:ilvl w:val="0"/>
                <w:numId w:val="19"/>
              </w:numPr>
              <w:suppressLineNumbers w:val="0"/>
              <w:spacing w:before="0" w:beforeAutospacing="0" w:after="0" w:afterAutospacing="0" w:line="380" w:lineRule="exact"/>
              <w:ind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难点练习要领</w:t>
            </w:r>
          </w:p>
          <w:p>
            <w:pPr>
              <w:pStyle w:val="3"/>
              <w:keepNext w:val="0"/>
              <w:keepLines w:val="0"/>
              <w:suppressLineNumbers w:val="0"/>
              <w:adjustRightInd w:val="0"/>
              <w:snapToGrid w:val="0"/>
              <w:spacing w:before="0" w:beforeAutospacing="0" w:after="0" w:afterAutospacing="0" w:line="380" w:lineRule="exact"/>
              <w:ind w:left="0" w:right="0" w:firstLine="837" w:firstLineChars="399"/>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8,乐曲练习步骤：（弹奏技能</w:t>
            </w:r>
          </w:p>
          <w:p>
            <w:pPr>
              <w:pStyle w:val="3"/>
              <w:keepNext w:val="0"/>
              <w:keepLines w:val="0"/>
              <w:suppressLineNumbers w:val="0"/>
              <w:adjustRightInd w:val="0"/>
              <w:snapToGrid w:val="0"/>
              <w:spacing w:before="0" w:beforeAutospacing="0" w:after="0" w:afterAutospacing="0" w:line="380" w:lineRule="exact"/>
              <w:ind w:left="0" w:right="0" w:firstLine="583" w:firstLineChars="278"/>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 xml:space="preserve">  9，（演奏技能）</w:t>
            </w:r>
          </w:p>
          <w:p>
            <w:pPr>
              <w:pStyle w:val="3"/>
              <w:keepNext w:val="0"/>
              <w:keepLines w:val="0"/>
              <w:suppressLineNumbers w:val="0"/>
              <w:adjustRightInd w:val="0"/>
              <w:snapToGrid w:val="0"/>
              <w:spacing w:before="0" w:beforeAutospacing="0" w:after="0" w:afterAutospacing="0" w:line="380" w:lineRule="exact"/>
              <w:ind w:left="0" w:right="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为小杜鹃设立一个音乐剧的场景,小杜鹃们在大森林举行盛大的舞会。</w:t>
            </w:r>
          </w:p>
          <w:p>
            <w:pPr>
              <w:pStyle w:val="3"/>
              <w:keepNext w:val="0"/>
              <w:keepLines w:val="0"/>
              <w:suppressLineNumbers w:val="0"/>
              <w:adjustRightInd w:val="0"/>
              <w:snapToGrid w:val="0"/>
              <w:spacing w:before="0" w:beforeAutospacing="0" w:after="0" w:afterAutospacing="0" w:line="380" w:lineRule="exact"/>
              <w:ind w:left="0" w:right="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用小杜鹃的音乐弹奏技能,让学生想像小杜鹃的不同艺术形象。运用钢琴的特色和演奏技巧，去寻找相对应的小杜鹃伴奏音型艺术创作。</w:t>
            </w:r>
          </w:p>
          <w:p>
            <w:pPr>
              <w:pStyle w:val="3"/>
              <w:keepNext w:val="0"/>
              <w:keepLines w:val="0"/>
              <w:suppressLineNumbers w:val="0"/>
              <w:adjustRightInd w:val="0"/>
              <w:snapToGrid w:val="0"/>
              <w:spacing w:before="0" w:beforeAutospacing="0" w:after="0" w:afterAutospacing="0" w:line="380" w:lineRule="exact"/>
              <w:ind w:left="794" w:leftChars="228" w:right="0" w:hanging="315" w:hangingChars="15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学生自由讨论，交流创作并弹奏，最后教师进行点评和总结。</w:t>
            </w:r>
          </w:p>
          <w:p>
            <w:pPr>
              <w:pStyle w:val="3"/>
              <w:keepNext w:val="0"/>
              <w:keepLines w:val="0"/>
              <w:suppressLineNumbers w:val="0"/>
              <w:adjustRightInd w:val="0"/>
              <w:snapToGrid w:val="0"/>
              <w:spacing w:before="0" w:beforeAutospacing="0" w:after="0" w:afterAutospacing="0" w:line="380" w:lineRule="exact"/>
              <w:ind w:left="0" w:right="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第一伴奏音型：主题陈述，表现小杜鹃活泼灵巧，幽默风趣的神态。（半分解伴奏音型，中音区，mf力度）</w:t>
            </w:r>
          </w:p>
          <w:p>
            <w:pPr>
              <w:keepNext w:val="0"/>
              <w:keepLines w:val="0"/>
              <w:suppressLineNumbers w:val="0"/>
              <w:spacing w:before="0" w:beforeAutospacing="0" w:after="0" w:afterAutospacing="0" w:line="380" w:lineRule="exact"/>
              <w:ind w:left="67" w:leftChars="32"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第二伴奏音型：表现小小杜鹃在愉快的嬉戏。（八分音符分解伴奏音型，高音区，P力度）</w:t>
            </w:r>
          </w:p>
          <w:p>
            <w:pPr>
              <w:keepNext w:val="0"/>
              <w:keepLines w:val="0"/>
              <w:suppressLineNumbers w:val="0"/>
              <w:spacing w:before="0" w:beforeAutospacing="0" w:after="0" w:afterAutospacing="0" w:line="38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第三伴奏音型：表现老杜鹃也加入到嬉戏中。（左手跨八度高低音交替 半分解伴奏音型，主旋律低音区，mf力度）</w:t>
            </w:r>
          </w:p>
          <w:p>
            <w:pPr>
              <w:keepNext w:val="0"/>
              <w:keepLines w:val="0"/>
              <w:suppressLineNumbers w:val="0"/>
              <w:spacing w:before="0" w:beforeAutospacing="0" w:after="0" w:afterAutospacing="0" w:line="38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第四伴奏音型：左手加八度演奏，表现杜鹃的大合唱。（加八度的半分解伴奏音型，夸大音区，f力度）</w:t>
            </w:r>
          </w:p>
          <w:p>
            <w:pPr>
              <w:pStyle w:val="3"/>
              <w:keepNext w:val="0"/>
              <w:keepLines w:val="0"/>
              <w:suppressLineNumbers w:val="0"/>
              <w:adjustRightInd w:val="0"/>
              <w:snapToGrid w:val="0"/>
              <w:spacing w:before="0" w:beforeAutospacing="0" w:after="0" w:afterAutospacing="0" w:line="380" w:lineRule="exact"/>
              <w:ind w:left="118" w:leftChars="56" w:right="0" w:firstLine="42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第五伴奏音型：表现杜鹃的狂欢，将音乐推向最高潮。（转调，大琶音加花演奏，ff力度）</w:t>
            </w:r>
          </w:p>
          <w:p>
            <w:pPr>
              <w:pStyle w:val="3"/>
              <w:keepNext w:val="0"/>
              <w:keepLines w:val="0"/>
              <w:suppressLineNumbers w:val="0"/>
              <w:adjustRightInd w:val="0"/>
              <w:snapToGrid w:val="0"/>
              <w:spacing w:before="0" w:beforeAutospacing="0" w:after="0" w:afterAutospacing="0" w:line="380" w:lineRule="exact"/>
              <w:ind w:left="118" w:leftChars="56" w:right="0" w:firstLine="42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10，总结：小杜鹃的演奏技能可以为相同的乐曲所用，示范演奏歌曲《玛依拉》。</w:t>
            </w:r>
          </w:p>
          <w:p>
            <w:pPr>
              <w:pStyle w:val="4"/>
              <w:keepNext w:val="0"/>
              <w:keepLines w:val="0"/>
              <w:suppressLineNumbers w:val="0"/>
              <w:spacing w:before="0" w:beforeAutospacing="0" w:after="0" w:afterAutospacing="0" w:line="380" w:lineRule="exact"/>
              <w:ind w:left="0" w:right="420"/>
              <w:rPr>
                <w:rFonts w:hint="default" w:asciiTheme="minorEastAsia" w:hAnsiTheme="minorEastAsia" w:eastAsiaTheme="minorEastAsia" w:cstheme="minorEastAsia"/>
                <w:bCs/>
                <w:spacing w:val="-8"/>
              </w:rPr>
            </w:pPr>
            <w:r>
              <w:rPr>
                <w:rFonts w:hint="eastAsia" w:asciiTheme="minorEastAsia" w:hAnsiTheme="minorEastAsia" w:eastAsiaTheme="minorEastAsia" w:cstheme="minorEastAsia"/>
                <w:bCs/>
                <w:spacing w:val="-8"/>
              </w:rPr>
              <w:t>11，布置作业：用小杜鹃的演奏技巧为相同乐曲配弹三种节奏音型。</w:t>
            </w:r>
          </w:p>
          <w:p>
            <w:pPr>
              <w:pStyle w:val="4"/>
              <w:keepNext w:val="0"/>
              <w:keepLines w:val="0"/>
              <w:suppressLineNumbers w:val="0"/>
              <w:spacing w:before="0" w:beforeAutospacing="0" w:after="0" w:afterAutospacing="0" w:line="380" w:lineRule="exact"/>
              <w:ind w:left="0" w:right="420"/>
              <w:rPr>
                <w:rFonts w:hint="default" w:asciiTheme="minorEastAsia" w:hAnsiTheme="minorEastAsia" w:eastAsiaTheme="minorEastAsia" w:cstheme="minorEastAsia"/>
                <w:bCs/>
              </w:rPr>
            </w:pPr>
          </w:p>
          <w:tbl>
            <w:tblPr>
              <w:tblStyle w:val="11"/>
              <w:tblW w:w="634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245"/>
              <w:gridCol w:w="509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245" w:type="dxa"/>
                  <w:vMerge w:val="restart"/>
                  <w:vAlign w:val="center"/>
                </w:tcPr>
                <w:p>
                  <w:pPr>
                    <w:pStyle w:val="3"/>
                    <w:keepNext w:val="0"/>
                    <w:keepLines w:val="0"/>
                    <w:suppressLineNumbers w:val="0"/>
                    <w:adjustRightInd w:val="0"/>
                    <w:snapToGrid w:val="0"/>
                    <w:spacing w:before="0" w:beforeAutospacing="0" w:after="0" w:afterAutospacing="0" w:line="0" w:lineRule="atLeas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实训项目完成情况</w:t>
                  </w:r>
                </w:p>
              </w:tc>
              <w:tc>
                <w:tcPr>
                  <w:tcW w:w="509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245" w:type="dxa"/>
                  <w:vMerge w:val="continue"/>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c>
                <w:tcPr>
                  <w:tcW w:w="509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245" w:type="dxa"/>
                  <w:vMerge w:val="continue"/>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c>
                <w:tcPr>
                  <w:tcW w:w="509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bl>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0"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学生活动</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p>
        </w:tc>
        <w:tc>
          <w:tcPr>
            <w:tcW w:w="1272" w:type="dxa"/>
            <w:shd w:val="clear" w:color="auto" w:fill="auto"/>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教师活动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168" w:hRule="atLeast"/>
        </w:trPr>
        <w:tc>
          <w:tcPr>
            <w:tcW w:w="6588" w:type="dxa"/>
            <w:gridSpan w:val="6"/>
            <w:vMerge w:val="continue"/>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0" w:type="dxa"/>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分手练习，分句，分段分难点练习，分手慢练习，双手慢练习，双手分段练习，最后快练习，并带表情练习。</w:t>
            </w:r>
          </w:p>
        </w:tc>
        <w:tc>
          <w:tcPr>
            <w:tcW w:w="1272" w:type="dxa"/>
            <w:shd w:val="clear" w:color="auto" w:fill="auto"/>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讲授法，对比法，示范演奏法。情景教学法。</w:t>
            </w:r>
          </w:p>
        </w:tc>
      </w:tr>
    </w:tbl>
    <w:p>
      <w:pPr>
        <w:pStyle w:val="4"/>
        <w:spacing w:line="360" w:lineRule="exact"/>
        <w:jc w:val="right"/>
        <w:rPr>
          <w:rFonts w:asciiTheme="minorEastAsia" w:hAnsiTheme="minorEastAsia" w:eastAsiaTheme="minorEastAsia" w:cstheme="minorEastAsia"/>
          <w:bCs/>
        </w:rPr>
      </w:pPr>
    </w:p>
    <w:p>
      <w:pPr>
        <w:pStyle w:val="4"/>
        <w:spacing w:line="360" w:lineRule="auto"/>
        <w:jc w:val="center"/>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《Safety Is Everyone's Responsibility》教案</w:t>
      </w:r>
    </w:p>
    <w:p>
      <w:pPr>
        <w:pStyle w:val="4"/>
        <w:spacing w:line="360" w:lineRule="auto"/>
        <w:jc w:val="center"/>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授课人：蒋梦超</w:t>
      </w:r>
    </w:p>
    <w:tbl>
      <w:tblPr>
        <w:tblStyle w:val="10"/>
        <w:tblW w:w="10318" w:type="dxa"/>
        <w:tblInd w:w="-49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498"/>
        <w:gridCol w:w="1620"/>
        <w:gridCol w:w="2935"/>
        <w:gridCol w:w="2285"/>
        <w:gridCol w:w="198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70" w:hRule="exact"/>
        </w:trPr>
        <w:tc>
          <w:tcPr>
            <w:tcW w:w="1498" w:type="dxa"/>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授课章节</w:t>
            </w:r>
          </w:p>
        </w:tc>
        <w:tc>
          <w:tcPr>
            <w:tcW w:w="8820" w:type="dxa"/>
            <w:gridSpan w:val="4"/>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Unit 7 Safety Is Everyone's Responsibility</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62" w:hRule="exact"/>
        </w:trPr>
        <w:tc>
          <w:tcPr>
            <w:tcW w:w="1498" w:type="dxa"/>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8820" w:type="dxa"/>
            <w:gridSpan w:val="4"/>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Part I Words and Expressions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trPr>
        <w:tc>
          <w:tcPr>
            <w:tcW w:w="1498" w:type="dxa"/>
            <w:vMerge w:val="restart"/>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620" w:type="dxa"/>
            <w:vMerge w:val="restart"/>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7200" w:type="dxa"/>
            <w:gridSpan w:val="3"/>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Students will learn the pronunciations, meanings and usages of new words and phrases.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26" w:hRule="exact"/>
        </w:trPr>
        <w:tc>
          <w:tcPr>
            <w:tcW w:w="1498"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1620"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sz w:val="18"/>
                <w:szCs w:val="18"/>
              </w:rPr>
            </w:pPr>
          </w:p>
        </w:tc>
        <w:tc>
          <w:tcPr>
            <w:tcW w:w="7200" w:type="dxa"/>
            <w:gridSpan w:val="3"/>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Students will form the initial concepts of safety in workplace.</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trPr>
        <w:tc>
          <w:tcPr>
            <w:tcW w:w="1498"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1620" w:type="dxa"/>
            <w:vMerge w:val="restart"/>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2.能力目标</w:t>
            </w:r>
          </w:p>
        </w:tc>
        <w:tc>
          <w:tcPr>
            <w:tcW w:w="7200" w:type="dxa"/>
            <w:gridSpan w:val="3"/>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Students will be able to memorize new words and phrases in this class.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trPr>
        <w:tc>
          <w:tcPr>
            <w:tcW w:w="1498"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1620"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7200" w:type="dxa"/>
            <w:gridSpan w:val="3"/>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Students will be able to tell the Chinese meanings and to understand the English definitions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60" w:hRule="exact"/>
        </w:trPr>
        <w:tc>
          <w:tcPr>
            <w:tcW w:w="1498"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1620"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7200" w:type="dxa"/>
            <w:gridSpan w:val="3"/>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Students will be able to use the new words and phrases in sentences.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trPr>
        <w:tc>
          <w:tcPr>
            <w:tcW w:w="1498"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1620" w:type="dxa"/>
            <w:vMerge w:val="restart"/>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7200" w:type="dxa"/>
            <w:gridSpan w:val="3"/>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Via task-based methods, students will enjoy in self-learning and form positive learning habits.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trPr>
        <w:tc>
          <w:tcPr>
            <w:tcW w:w="1498"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1620"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7200" w:type="dxa"/>
            <w:gridSpan w:val="3"/>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Through cooperation within group and competition among groups, students will realize the importance of teamwork</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trPr>
        <w:tc>
          <w:tcPr>
            <w:tcW w:w="1498"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1620" w:type="dxa"/>
            <w:vMerge w:val="continue"/>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tc>
        <w:tc>
          <w:tcPr>
            <w:tcW w:w="7200" w:type="dxa"/>
            <w:gridSpan w:val="3"/>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After the first class of the Unit 7, students will have the shallow understanding of safety in workplace.</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02" w:hRule="atLeast"/>
        </w:trPr>
        <w:tc>
          <w:tcPr>
            <w:tcW w:w="1498" w:type="dxa"/>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8820" w:type="dxa"/>
            <w:gridSpan w:val="4"/>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Students will master the pronunciations and Chinese meanings of new words and phrases.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65" w:hRule="atLeast"/>
        </w:trPr>
        <w:tc>
          <w:tcPr>
            <w:tcW w:w="1498" w:type="dxa"/>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8820" w:type="dxa"/>
            <w:gridSpan w:val="4"/>
            <w:shd w:val="clear" w:color="auto" w:fill="auto"/>
            <w:vAlign w:val="center"/>
          </w:tcPr>
          <w:p>
            <w:pPr>
              <w:pStyle w:val="4"/>
              <w:keepNext w:val="0"/>
              <w:keepLines w:val="0"/>
              <w:suppressLineNumbers w:val="0"/>
              <w:spacing w:before="0" w:beforeAutospacing="0" w:after="0" w:afterAutospacing="0" w:line="24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Students will know how to use these new words and phrases in sentences.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28" w:hRule="atLeast"/>
        </w:trPr>
        <w:tc>
          <w:tcPr>
            <w:tcW w:w="1498" w:type="dxa"/>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教具及</w:t>
            </w:r>
          </w:p>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8820" w:type="dxa"/>
            <w:gridSpan w:val="4"/>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Teaching plan, Textbook, Handouts and PowerPoint.</w:t>
            </w:r>
          </w:p>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Twenty-five students are divided into 6 groups (4~5 students per group).</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292" w:hRule="atLeast"/>
        </w:trPr>
        <w:tc>
          <w:tcPr>
            <w:tcW w:w="1498" w:type="dxa"/>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8820" w:type="dxa"/>
            <w:gridSpan w:val="4"/>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1. Question: </w:t>
            </w:r>
          </w:p>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i/>
              </w:rPr>
            </w:pPr>
            <w:r>
              <w:rPr>
                <w:rFonts w:hint="eastAsia" w:asciiTheme="minorEastAsia" w:hAnsiTheme="minorEastAsia" w:eastAsiaTheme="minorEastAsia" w:cstheme="minorEastAsia"/>
                <w:bCs/>
                <w:i/>
              </w:rPr>
              <w:t>Do you think our daily life is full of dangers?</w:t>
            </w:r>
          </w:p>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i/>
              </w:rPr>
            </w:pPr>
            <w:bookmarkStart w:id="22" w:name="OLE_LINK1"/>
            <w:bookmarkStart w:id="23" w:name="OLE_LINK2"/>
            <w:r>
              <w:rPr>
                <w:rFonts w:hint="eastAsia" w:asciiTheme="minorEastAsia" w:hAnsiTheme="minorEastAsia" w:eastAsiaTheme="minorEastAsia" w:cstheme="minorEastAsia"/>
                <w:bCs/>
              </w:rPr>
              <w:drawing>
                <wp:anchor distT="0" distB="0" distL="0" distR="0" simplePos="0" relativeHeight="251708416" behindDoc="0" locked="0" layoutInCell="1" allowOverlap="1">
                  <wp:simplePos x="0" y="0"/>
                  <wp:positionH relativeFrom="column">
                    <wp:posOffset>3743325</wp:posOffset>
                  </wp:positionH>
                  <wp:positionV relativeFrom="paragraph">
                    <wp:posOffset>58420</wp:posOffset>
                  </wp:positionV>
                  <wp:extent cx="765175" cy="568325"/>
                  <wp:effectExtent l="19050" t="0" r="0" b="0"/>
                  <wp:wrapNone/>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noChangeArrowheads="1"/>
                          </pic:cNvPicPr>
                        </pic:nvPicPr>
                        <pic:blipFill>
                          <a:blip r:embed="rId72" cstate="print"/>
                          <a:srcRect/>
                          <a:stretch>
                            <a:fillRect/>
                          </a:stretch>
                        </pic:blipFill>
                        <pic:spPr>
                          <a:xfrm>
                            <a:off x="0" y="0"/>
                            <a:ext cx="765175" cy="568325"/>
                          </a:xfrm>
                          <a:prstGeom prst="rect">
                            <a:avLst/>
                          </a:prstGeom>
                          <a:noFill/>
                        </pic:spPr>
                      </pic:pic>
                    </a:graphicData>
                  </a:graphic>
                </wp:anchor>
              </w:drawing>
            </w:r>
            <w:bookmarkEnd w:id="22"/>
            <w:bookmarkEnd w:id="23"/>
            <w:r>
              <w:rPr>
                <w:rFonts w:hint="eastAsia" w:asciiTheme="minorEastAsia" w:hAnsiTheme="minorEastAsia" w:eastAsiaTheme="minorEastAsia" w:cstheme="minorEastAsia"/>
                <w:bCs/>
                <w:i/>
              </w:rPr>
              <w:t>Or, do you think our ordinary life is quite safe?</w:t>
            </w:r>
          </w:p>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2. Please look at this picture. </w:t>
            </w:r>
          </w:p>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i/>
              </w:rPr>
              <w:t>Could you describe what happened to this gentleman?</w:t>
            </w:r>
            <w:r>
              <w:rPr>
                <w:rFonts w:hint="eastAsia" w:asciiTheme="minorEastAsia" w:hAnsiTheme="minorEastAsia" w:eastAsiaTheme="minorEastAsia" w:cstheme="minorEastAsia"/>
                <w:bCs/>
              </w:rPr>
              <w:t xml:space="preserve"> </w:t>
            </w:r>
          </w:p>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 Learning Tasks for THIS UNIT:</w:t>
            </w:r>
          </w:p>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i/>
              </w:rPr>
            </w:pPr>
            <w:r>
              <w:rPr>
                <w:rFonts w:hint="eastAsia" w:asciiTheme="minorEastAsia" w:hAnsiTheme="minorEastAsia" w:eastAsiaTheme="minorEastAsia" w:cstheme="minorEastAsia"/>
                <w:bCs/>
                <w:i/>
              </w:rPr>
              <w:t>Vocabulary, Listening, Speaking &amp; Reading classes</w:t>
            </w:r>
          </w:p>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i/>
              </w:rPr>
              <w:t>“Today, we are going to learn some new words!”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090" w:hRule="atLeast"/>
        </w:trPr>
        <w:tc>
          <w:tcPr>
            <w:tcW w:w="1498" w:type="dxa"/>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作    业</w:t>
            </w:r>
          </w:p>
        </w:tc>
        <w:tc>
          <w:tcPr>
            <w:tcW w:w="8820" w:type="dxa"/>
            <w:gridSpan w:val="4"/>
            <w:shd w:val="clear" w:color="auto" w:fill="auto"/>
            <w:vAlign w:val="center"/>
          </w:tcPr>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Reviewing the words and phrases learned in class;</w:t>
            </w:r>
          </w:p>
          <w:p>
            <w:pPr>
              <w:pStyle w:val="4"/>
              <w:keepNext w:val="0"/>
              <w:keepLines w:val="0"/>
              <w:suppressLineNumbers w:val="0"/>
              <w:spacing w:before="0" w:beforeAutospacing="0" w:after="0" w:afterAutospacing="0" w:line="24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Completing exercises: 1. Textbook P106/EX.4, 2. Exercise book P70/EX.2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trPr>
        <w:tc>
          <w:tcPr>
            <w:tcW w:w="6053" w:type="dxa"/>
            <w:gridSpan w:val="3"/>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4265" w:type="dxa"/>
            <w:gridSpan w:val="2"/>
            <w:shd w:val="clear" w:color="auto" w:fill="auto"/>
            <w:vAlign w:val="center"/>
          </w:tcPr>
          <w:p>
            <w:pPr>
              <w:pStyle w:val="4"/>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47" w:hRule="atLeast"/>
        </w:trPr>
        <w:tc>
          <w:tcPr>
            <w:tcW w:w="6053" w:type="dxa"/>
            <w:gridSpan w:val="3"/>
            <w:vMerge w:val="restart"/>
            <w:shd w:val="clear" w:color="auto" w:fill="auto"/>
          </w:tcPr>
          <w:p>
            <w:pPr>
              <w:pStyle w:val="4"/>
              <w:keepNext w:val="0"/>
              <w:keepLines w:val="0"/>
              <w:suppressLineNumbers w:val="0"/>
              <w:spacing w:before="0" w:beforeAutospacing="0" w:after="0" w:afterAutospacing="0" w:line="360" w:lineRule="exact"/>
              <w:ind w:left="0" w:right="420"/>
              <w:jc w:val="center"/>
              <w:rPr>
                <w:rFonts w:hint="default" w:asciiTheme="minorEastAsia" w:hAnsiTheme="minorEastAsia" w:eastAsiaTheme="minorEastAsia" w:cstheme="minorEastAsia"/>
                <w:bCs/>
                <w:sz w:val="28"/>
                <w:szCs w:val="24"/>
              </w:rPr>
            </w:pPr>
            <w:bookmarkStart w:id="24" w:name="OLE_LINK3"/>
            <w:r>
              <w:rPr>
                <w:rFonts w:hint="eastAsia" w:asciiTheme="minorEastAsia" w:hAnsiTheme="minorEastAsia" w:eastAsiaTheme="minorEastAsia" w:cstheme="minorEastAsia"/>
                <w:bCs/>
                <w:sz w:val="28"/>
                <w:szCs w:val="24"/>
              </w:rPr>
              <w:t>Unit 7 Safety Is Everyone's Responsibility</w:t>
            </w:r>
          </w:p>
          <w:p>
            <w:pPr>
              <w:pStyle w:val="4"/>
              <w:keepNext w:val="0"/>
              <w:keepLines w:val="0"/>
              <w:suppressLineNumbers w:val="0"/>
              <w:spacing w:before="0" w:beforeAutospacing="0" w:after="0" w:afterAutospacing="0" w:line="360" w:lineRule="exact"/>
              <w:ind w:left="0" w:right="420"/>
              <w:jc w:val="center"/>
              <w:rPr>
                <w:rFonts w:hint="default" w:asciiTheme="minorEastAsia" w:hAnsiTheme="minorEastAsia" w:eastAsiaTheme="minorEastAsia" w:cstheme="minorEastAsia"/>
                <w:bCs/>
                <w:sz w:val="28"/>
                <w:szCs w:val="24"/>
              </w:rPr>
            </w:pPr>
            <w:r>
              <w:rPr>
                <w:rFonts w:hint="eastAsia" w:asciiTheme="minorEastAsia" w:hAnsiTheme="minorEastAsia" w:eastAsiaTheme="minorEastAsia" w:cstheme="minorEastAsia"/>
                <w:bCs/>
                <w:sz w:val="28"/>
                <w:szCs w:val="24"/>
              </w:rPr>
              <w:t>Part I Words and Expressions</w:t>
            </w:r>
          </w:p>
          <w:p>
            <w:pPr>
              <w:pStyle w:val="4"/>
              <w:keepNext w:val="0"/>
              <w:keepLines w:val="0"/>
              <w:numPr>
                <w:ilvl w:val="0"/>
                <w:numId w:val="20"/>
              </w:numPr>
              <w:suppressLineNumbers w:val="0"/>
              <w:spacing w:before="0" w:beforeAutospacing="0" w:after="0" w:afterAutospacing="0" w:line="360" w:lineRule="exact"/>
              <w:ind w:right="42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Step one: Lead-in（5 min）</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sz w:val="22"/>
                <w:szCs w:val="24"/>
              </w:rPr>
            </w:pPr>
            <w:r>
              <w:rPr>
                <w:rFonts w:hint="eastAsia" w:asciiTheme="minorEastAsia" w:hAnsiTheme="minorEastAsia" w:eastAsiaTheme="minorEastAsia" w:cstheme="minorEastAsia"/>
                <w:bCs/>
                <w:sz w:val="22"/>
                <w:szCs w:val="24"/>
              </w:rPr>
              <w:t xml:space="preserve">1. Question: </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i/>
                <w:sz w:val="22"/>
                <w:szCs w:val="24"/>
              </w:rPr>
            </w:pPr>
            <w:r>
              <w:rPr>
                <w:rFonts w:hint="eastAsia" w:asciiTheme="minorEastAsia" w:hAnsiTheme="minorEastAsia" w:eastAsiaTheme="minorEastAsia" w:cstheme="minorEastAsia"/>
                <w:bCs/>
                <w:i/>
                <w:sz w:val="22"/>
                <w:szCs w:val="24"/>
              </w:rPr>
              <w:t>Do you think our daily life is full of dangers?</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i/>
                <w:sz w:val="22"/>
                <w:szCs w:val="24"/>
              </w:rPr>
            </w:pPr>
            <w:r>
              <w:rPr>
                <w:rFonts w:hint="eastAsia" w:asciiTheme="minorEastAsia" w:hAnsiTheme="minorEastAsia" w:eastAsiaTheme="minorEastAsia" w:cstheme="minorEastAsia"/>
                <w:bCs/>
                <w:i/>
                <w:sz w:val="22"/>
                <w:szCs w:val="24"/>
              </w:rPr>
              <w:t>Or, do you think our ordinary life is quite safe?</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sz w:val="22"/>
                <w:szCs w:val="24"/>
              </w:rPr>
            </w:pPr>
            <w:r>
              <w:rPr>
                <w:rFonts w:hint="eastAsia" w:asciiTheme="minorEastAsia" w:hAnsiTheme="minorEastAsia" w:eastAsiaTheme="minorEastAsia" w:cstheme="minorEastAsia"/>
                <w:bCs/>
                <w:sz w:val="22"/>
                <w:szCs w:val="24"/>
              </w:rPr>
              <w:t xml:space="preserve">2. Please look at this picture. </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sz w:val="22"/>
                <w:szCs w:val="24"/>
              </w:rPr>
            </w:pP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sz w:val="22"/>
                <w:szCs w:val="24"/>
              </w:rPr>
            </w:pP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drawing>
                <wp:anchor distT="0" distB="0" distL="0" distR="0" simplePos="0" relativeHeight="251709440" behindDoc="0" locked="0" layoutInCell="1" allowOverlap="1">
                  <wp:simplePos x="0" y="0"/>
                  <wp:positionH relativeFrom="column">
                    <wp:posOffset>285750</wp:posOffset>
                  </wp:positionH>
                  <wp:positionV relativeFrom="paragraph">
                    <wp:posOffset>-385445</wp:posOffset>
                  </wp:positionV>
                  <wp:extent cx="765175" cy="568325"/>
                  <wp:effectExtent l="19050" t="0" r="0" b="0"/>
                  <wp:wrapNone/>
                  <wp:docPr id="5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3"/>
                          <pic:cNvPicPr>
                            <a:picLocks noChangeAspect="1" noChangeArrowheads="1"/>
                          </pic:cNvPicPr>
                        </pic:nvPicPr>
                        <pic:blipFill>
                          <a:blip r:embed="rId72" cstate="print"/>
                          <a:srcRect/>
                          <a:stretch>
                            <a:fillRect/>
                          </a:stretch>
                        </pic:blipFill>
                        <pic:spPr>
                          <a:xfrm>
                            <a:off x="0" y="0"/>
                            <a:ext cx="765175" cy="568325"/>
                          </a:xfrm>
                          <a:prstGeom prst="rect">
                            <a:avLst/>
                          </a:prstGeom>
                          <a:noFill/>
                        </pic:spPr>
                      </pic:pic>
                    </a:graphicData>
                  </a:graphic>
                </wp:anchor>
              </w:drawing>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i/>
                <w:sz w:val="22"/>
                <w:szCs w:val="24"/>
              </w:rPr>
            </w:pPr>
            <w:r>
              <w:rPr>
                <w:rFonts w:hint="eastAsia" w:asciiTheme="minorEastAsia" w:hAnsiTheme="minorEastAsia" w:eastAsiaTheme="minorEastAsia" w:cstheme="minorEastAsia"/>
                <w:bCs/>
                <w:i/>
                <w:sz w:val="22"/>
                <w:szCs w:val="24"/>
              </w:rPr>
              <w:t>Could you describe what happened to this gentleman?</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sz w:val="22"/>
                <w:szCs w:val="24"/>
              </w:rPr>
            </w:pPr>
            <w:r>
              <w:rPr>
                <w:rFonts w:hint="eastAsia" w:asciiTheme="minorEastAsia" w:hAnsiTheme="minorEastAsia" w:eastAsiaTheme="minorEastAsia" w:cstheme="minorEastAsia"/>
                <w:bCs/>
                <w:sz w:val="22"/>
                <w:szCs w:val="24"/>
              </w:rPr>
              <w:t>3. Learning Tasks for THIS UNIT:</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i/>
                <w:sz w:val="22"/>
                <w:szCs w:val="24"/>
              </w:rPr>
            </w:pPr>
            <w:r>
              <w:rPr>
                <w:rFonts w:hint="eastAsia" w:asciiTheme="minorEastAsia" w:hAnsiTheme="minorEastAsia" w:eastAsiaTheme="minorEastAsia" w:cstheme="minorEastAsia"/>
                <w:bCs/>
                <w:i/>
                <w:sz w:val="22"/>
                <w:szCs w:val="24"/>
              </w:rPr>
              <w:t>Vocabulary, Listening, Speaking &amp; Reading classes</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i/>
                <w:sz w:val="22"/>
                <w:szCs w:val="24"/>
              </w:rPr>
            </w:pPr>
            <w:r>
              <w:rPr>
                <w:rFonts w:hint="eastAsia" w:asciiTheme="minorEastAsia" w:hAnsiTheme="minorEastAsia" w:eastAsiaTheme="minorEastAsia" w:cstheme="minorEastAsia"/>
                <w:bCs/>
                <w:i/>
                <w:sz w:val="22"/>
                <w:szCs w:val="24"/>
              </w:rPr>
              <w:t>“Today, we are going to learn some new words!”</w:t>
            </w:r>
          </w:p>
          <w:p>
            <w:pPr>
              <w:pStyle w:val="4"/>
              <w:keepNext w:val="0"/>
              <w:keepLines w:val="0"/>
              <w:numPr>
                <w:ilvl w:val="0"/>
                <w:numId w:val="20"/>
              </w:numPr>
              <w:suppressLineNumbers w:val="0"/>
              <w:spacing w:before="0" w:beforeAutospacing="0" w:after="0" w:afterAutospacing="0" w:line="360" w:lineRule="exact"/>
              <w:ind w:right="42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Step two: New class（25 min）</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sz w:val="22"/>
                <w:szCs w:val="22"/>
              </w:rPr>
            </w:pPr>
            <w:r>
              <w:rPr>
                <w:rFonts w:hint="eastAsia" w:asciiTheme="minorEastAsia" w:hAnsiTheme="minorEastAsia" w:eastAsiaTheme="minorEastAsia" w:cstheme="minorEastAsia"/>
                <w:bCs/>
                <w:sz w:val="22"/>
                <w:szCs w:val="22"/>
              </w:rPr>
              <w:t>4. Ss will be asked to learn new words and phrases within group by themselves, and also, they will be asked to complete four assigned learning tasks one by one, which is a competition.</w:t>
            </w: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r>
              <w:rPr>
                <w:rFonts w:hint="eastAsia" w:asciiTheme="minorEastAsia" w:hAnsiTheme="minorEastAsia" w:eastAsiaTheme="minorEastAsia" w:cstheme="minorEastAsia"/>
                <w:bCs/>
                <w:i/>
                <w:sz w:val="22"/>
                <w:szCs w:val="22"/>
                <w:u w:val="single"/>
              </w:rPr>
              <w:t>Task 1</w:t>
            </w:r>
            <w:r>
              <w:rPr>
                <w:rFonts w:hint="eastAsia" w:asciiTheme="minorEastAsia" w:hAnsiTheme="minorEastAsia" w:eastAsiaTheme="minorEastAsia" w:cstheme="minorEastAsia"/>
                <w:bCs/>
                <w:i/>
                <w:sz w:val="22"/>
                <w:szCs w:val="22"/>
              </w:rPr>
              <w:t xml:space="preserve"> Read New Words and Phrases (Please see Attachment 1)</w:t>
            </w: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r>
              <w:rPr>
                <w:rFonts w:hint="eastAsia" w:asciiTheme="minorEastAsia" w:hAnsiTheme="minorEastAsia" w:eastAsiaTheme="minorEastAsia" w:cstheme="minorEastAsia"/>
                <w:bCs/>
                <w:i/>
                <w:sz w:val="22"/>
                <w:szCs w:val="22"/>
                <w:u w:val="single"/>
              </w:rPr>
              <w:t>Task 2</w:t>
            </w:r>
            <w:r>
              <w:rPr>
                <w:rFonts w:hint="eastAsia" w:asciiTheme="minorEastAsia" w:hAnsiTheme="minorEastAsia" w:eastAsiaTheme="minorEastAsia" w:cstheme="minorEastAsia"/>
                <w:bCs/>
                <w:i/>
                <w:sz w:val="22"/>
                <w:szCs w:val="22"/>
              </w:rPr>
              <w:t xml:space="preserve"> Words and Expressions (Please see Attachment 2)</w:t>
            </w: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r>
              <w:rPr>
                <w:rFonts w:hint="eastAsia" w:asciiTheme="minorEastAsia" w:hAnsiTheme="minorEastAsia" w:eastAsiaTheme="minorEastAsia" w:cstheme="minorEastAsia"/>
                <w:bCs/>
                <w:i/>
                <w:sz w:val="22"/>
                <w:szCs w:val="22"/>
                <w:u w:val="single"/>
              </w:rPr>
              <w:t>Task 3</w:t>
            </w:r>
            <w:r>
              <w:rPr>
                <w:rFonts w:hint="eastAsia" w:asciiTheme="minorEastAsia" w:hAnsiTheme="minorEastAsia" w:eastAsiaTheme="minorEastAsia" w:cstheme="minorEastAsia"/>
                <w:bCs/>
                <w:i/>
                <w:sz w:val="22"/>
                <w:szCs w:val="22"/>
              </w:rPr>
              <w:t xml:space="preserve"> English-English Definitions (Please see Attachment 3)</w:t>
            </w: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r>
              <w:rPr>
                <w:rFonts w:hint="eastAsia" w:asciiTheme="minorEastAsia" w:hAnsiTheme="minorEastAsia" w:eastAsiaTheme="minorEastAsia" w:cstheme="minorEastAsia"/>
                <w:bCs/>
                <w:i/>
                <w:sz w:val="22"/>
                <w:szCs w:val="22"/>
                <w:u w:val="single"/>
              </w:rPr>
              <w:t>Task 4</w:t>
            </w:r>
            <w:r>
              <w:rPr>
                <w:rFonts w:hint="eastAsia" w:asciiTheme="minorEastAsia" w:hAnsiTheme="minorEastAsia" w:eastAsiaTheme="minorEastAsia" w:cstheme="minorEastAsia"/>
                <w:bCs/>
                <w:i/>
                <w:sz w:val="22"/>
                <w:szCs w:val="22"/>
              </w:rPr>
              <w:t xml:space="preserve"> Complete the Sentences with the correct words and phrases. Change the form if necessary. (Please see Attachment 4)</w:t>
            </w: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r>
              <w:rPr>
                <w:rFonts w:hint="eastAsia" w:asciiTheme="minorEastAsia" w:hAnsiTheme="minorEastAsia" w:eastAsiaTheme="minorEastAsia" w:cstheme="minorEastAsia"/>
                <w:bCs/>
                <w:i/>
                <w:sz w:val="22"/>
                <w:szCs w:val="22"/>
                <w:u w:val="single"/>
              </w:rPr>
              <w:t>Task 5*</w:t>
            </w:r>
            <w:r>
              <w:rPr>
                <w:rFonts w:hint="eastAsia" w:asciiTheme="minorEastAsia" w:hAnsiTheme="minorEastAsia" w:eastAsiaTheme="minorEastAsia" w:cstheme="minorEastAsia"/>
                <w:bCs/>
                <w:i/>
                <w:sz w:val="22"/>
                <w:szCs w:val="22"/>
              </w:rPr>
              <w:t xml:space="preserve"> Picture description: Circle the trip hazards in the picture, and give the possible solutions. (Please see Attachment 5*)</w:t>
            </w: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i/>
                <w:sz w:val="22"/>
                <w:szCs w:val="22"/>
              </w:rPr>
            </w:pP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sz w:val="22"/>
                <w:szCs w:val="22"/>
              </w:rPr>
            </w:pPr>
            <w:r>
              <w:rPr>
                <w:rFonts w:hint="eastAsia" w:asciiTheme="minorEastAsia" w:hAnsiTheme="minorEastAsia" w:eastAsiaTheme="minorEastAsia" w:cstheme="minorEastAsia"/>
                <w:bCs/>
                <w:sz w:val="22"/>
                <w:szCs w:val="22"/>
              </w:rPr>
              <w:drawing>
                <wp:anchor distT="0" distB="0" distL="0" distR="0" simplePos="0" relativeHeight="251710464" behindDoc="0" locked="0" layoutInCell="1" allowOverlap="1">
                  <wp:simplePos x="0" y="0"/>
                  <wp:positionH relativeFrom="column">
                    <wp:posOffset>0</wp:posOffset>
                  </wp:positionH>
                  <wp:positionV relativeFrom="paragraph">
                    <wp:posOffset>-1199515</wp:posOffset>
                  </wp:positionV>
                  <wp:extent cx="2478405" cy="1382395"/>
                  <wp:effectExtent l="0" t="0" r="0" b="0"/>
                  <wp:wrapNone/>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2"/>
                          <pic:cNvPicPr>
                            <a:picLocks noChangeAspect="1" noChangeArrowheads="1"/>
                          </pic:cNvPicPr>
                        </pic:nvPicPr>
                        <pic:blipFill>
                          <a:blip r:embed="rId73"/>
                          <a:srcRect/>
                          <a:stretch>
                            <a:fillRect/>
                          </a:stretch>
                        </pic:blipFill>
                        <pic:spPr>
                          <a:xfrm>
                            <a:off x="0" y="0"/>
                            <a:ext cx="2478405" cy="1382395"/>
                          </a:xfrm>
                          <a:prstGeom prst="rect">
                            <a:avLst/>
                          </a:prstGeom>
                          <a:noFill/>
                        </pic:spPr>
                      </pic:pic>
                    </a:graphicData>
                  </a:graphic>
                </wp:anchor>
              </w:drawing>
            </w:r>
          </w:p>
          <w:bookmarkEnd w:id="24"/>
          <w:p>
            <w:pPr>
              <w:pStyle w:val="4"/>
              <w:keepNext w:val="0"/>
              <w:keepLines w:val="0"/>
              <w:numPr>
                <w:ilvl w:val="0"/>
                <w:numId w:val="20"/>
              </w:numPr>
              <w:suppressLineNumbers w:val="0"/>
              <w:spacing w:before="0" w:beforeAutospacing="0" w:after="0" w:afterAutospacing="0" w:line="360" w:lineRule="exact"/>
              <w:ind w:right="42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Step three: Summary of the key points and difficulties（5 min）</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sz w:val="22"/>
                <w:szCs w:val="22"/>
              </w:rPr>
            </w:pPr>
            <w:r>
              <w:rPr>
                <w:rFonts w:hint="eastAsia" w:asciiTheme="minorEastAsia" w:hAnsiTheme="minorEastAsia" w:eastAsiaTheme="minorEastAsia" w:cstheme="minorEastAsia"/>
                <w:bCs/>
                <w:sz w:val="22"/>
                <w:szCs w:val="22"/>
              </w:rPr>
              <w:t>5. T will summarize the key points and difficulties of this class.</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sz w:val="22"/>
                <w:szCs w:val="22"/>
              </w:rPr>
            </w:pPr>
            <w:r>
              <w:rPr>
                <w:rFonts w:hint="eastAsia" w:asciiTheme="minorEastAsia" w:hAnsiTheme="minorEastAsia" w:eastAsiaTheme="minorEastAsia" w:cstheme="minorEastAsia"/>
                <w:bCs/>
                <w:sz w:val="22"/>
                <w:szCs w:val="22"/>
              </w:rPr>
              <w:t>6. T will correct the common mistakes of students in class.</w:t>
            </w:r>
          </w:p>
          <w:p>
            <w:pPr>
              <w:pStyle w:val="4"/>
              <w:keepNext w:val="0"/>
              <w:keepLines w:val="0"/>
              <w:numPr>
                <w:ilvl w:val="0"/>
                <w:numId w:val="20"/>
              </w:numPr>
              <w:suppressLineNumbers w:val="0"/>
              <w:spacing w:before="0" w:beforeAutospacing="0" w:after="0" w:afterAutospacing="0" w:line="360" w:lineRule="exact"/>
              <w:ind w:right="42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Step four: Learning result &amp;feedback; Assignments（5 min）</w:t>
            </w:r>
          </w:p>
          <w:p>
            <w:pPr>
              <w:pStyle w:val="4"/>
              <w:keepNext w:val="0"/>
              <w:keepLines w:val="0"/>
              <w:suppressLineNumbers w:val="0"/>
              <w:spacing w:before="0" w:beforeAutospacing="0" w:after="0" w:afterAutospacing="0" w:line="360" w:lineRule="exact"/>
              <w:ind w:left="420" w:right="42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7. T will offer a quiz to Ss in order to check their learning results.</w:t>
            </w:r>
          </w:p>
          <w:p>
            <w:pPr>
              <w:pStyle w:val="4"/>
              <w:keepNext w:val="0"/>
              <w:keepLines w:val="0"/>
              <w:suppressLineNumbers w:val="0"/>
              <w:spacing w:before="0" w:beforeAutospacing="0" w:after="0" w:afterAutospacing="0" w:line="360" w:lineRule="exact"/>
              <w:ind w:left="0" w:right="420"/>
              <w:jc w:val="left"/>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rPr>
              <w:t>8. T will assign Ss homework.</w:t>
            </w:r>
          </w:p>
        </w:tc>
        <w:tc>
          <w:tcPr>
            <w:tcW w:w="2285" w:type="dxa"/>
            <w:shd w:val="clear" w:color="auto" w:fill="auto"/>
            <w:vAlign w:val="center"/>
          </w:tcPr>
          <w:p>
            <w:pPr>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学生活动</w:t>
            </w:r>
          </w:p>
          <w:p>
            <w:pPr>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240" w:lineRule="exact"/>
              <w:ind w:left="0" w:right="0"/>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240" w:lineRule="exact"/>
              <w:ind w:left="0" w:right="0"/>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240" w:lineRule="exact"/>
              <w:ind w:left="0" w:right="0"/>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240" w:lineRule="exact"/>
              <w:ind w:left="0" w:right="0"/>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240" w:lineRule="exact"/>
              <w:ind w:left="0" w:right="0"/>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240" w:lineRule="exact"/>
              <w:ind w:left="0" w:right="0"/>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240" w:lineRule="exact"/>
              <w:ind w:left="0" w:right="0"/>
              <w:rPr>
                <w:rFonts w:hint="default" w:asciiTheme="minorEastAsia" w:hAnsiTheme="minorEastAsia" w:eastAsiaTheme="minorEastAsia" w:cstheme="minorEastAsia"/>
                <w:bCs/>
              </w:rPr>
            </w:pPr>
          </w:p>
        </w:tc>
        <w:tc>
          <w:tcPr>
            <w:tcW w:w="1980" w:type="dxa"/>
            <w:shd w:val="clear" w:color="auto" w:fill="auto"/>
            <w:vAlign w:val="center"/>
          </w:tcPr>
          <w:p>
            <w:pPr>
              <w:keepNext w:val="0"/>
              <w:keepLines w:val="0"/>
              <w:suppressLineNumbers w:val="0"/>
              <w:spacing w:before="0" w:beforeAutospacing="0" w:after="0" w:afterAutospacing="0" w:line="2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教师活动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801" w:hRule="atLeast"/>
        </w:trPr>
        <w:tc>
          <w:tcPr>
            <w:tcW w:w="6053" w:type="dxa"/>
            <w:gridSpan w:val="3"/>
            <w:vMerge w:val="continue"/>
            <w:shd w:val="clear" w:color="auto" w:fill="auto"/>
          </w:tcPr>
          <w:p>
            <w:pPr>
              <w:pStyle w:val="4"/>
              <w:keepNext w:val="0"/>
              <w:keepLines w:val="0"/>
              <w:suppressLineNumbers w:val="0"/>
              <w:spacing w:before="0" w:beforeAutospacing="0" w:after="0" w:afterAutospacing="0" w:line="240" w:lineRule="exact"/>
              <w:ind w:left="0" w:right="420"/>
              <w:rPr>
                <w:rFonts w:hint="default" w:asciiTheme="minorEastAsia" w:hAnsiTheme="minorEastAsia" w:eastAsiaTheme="minorEastAsia" w:cstheme="minorEastAsia"/>
                <w:bCs/>
              </w:rPr>
            </w:pPr>
          </w:p>
        </w:tc>
        <w:tc>
          <w:tcPr>
            <w:tcW w:w="2285" w:type="dxa"/>
            <w:shd w:val="clear" w:color="auto" w:fill="auto"/>
          </w:tcPr>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1. Ss will answer two questions and think about safeties and dangers in daily life.</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2. Ss will describe the picture and think about the potential dangers in the workplace.</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3. Ss will be informed the learning tasks of the Unit 7 and the learning activity in this class.</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4. Ss will complete 4 tasks one by one within group, and compete with other groups.</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1</w:t>
            </w:r>
            <w:r>
              <w:rPr>
                <w:rFonts w:hint="eastAsia" w:asciiTheme="minorEastAsia" w:hAnsiTheme="minorEastAsia" w:eastAsiaTheme="minorEastAsia" w:cstheme="minorEastAsia"/>
                <w:bCs/>
                <w:sz w:val="18"/>
                <w:szCs w:val="18"/>
              </w:rPr>
              <w:t>: Read new words and phrases.</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2</w:t>
            </w:r>
            <w:r>
              <w:rPr>
                <w:rFonts w:hint="eastAsia" w:asciiTheme="minorEastAsia" w:hAnsiTheme="minorEastAsia" w:eastAsiaTheme="minorEastAsia" w:cstheme="minorEastAsia"/>
                <w:bCs/>
                <w:sz w:val="18"/>
                <w:szCs w:val="18"/>
              </w:rPr>
              <w:t>: Match the words with the correct expressions.</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3</w:t>
            </w:r>
            <w:r>
              <w:rPr>
                <w:rFonts w:hint="eastAsia" w:asciiTheme="minorEastAsia" w:hAnsiTheme="minorEastAsia" w:eastAsiaTheme="minorEastAsia" w:cstheme="minorEastAsia"/>
                <w:bCs/>
                <w:sz w:val="18"/>
                <w:szCs w:val="18"/>
              </w:rPr>
              <w:t>: Match the words with the appropriate English definitions.</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4</w:t>
            </w:r>
            <w:r>
              <w:rPr>
                <w:rFonts w:hint="eastAsia" w:asciiTheme="minorEastAsia" w:hAnsiTheme="minorEastAsia" w:eastAsiaTheme="minorEastAsia" w:cstheme="minorEastAsia"/>
                <w:bCs/>
                <w:sz w:val="18"/>
                <w:szCs w:val="18"/>
              </w:rPr>
              <w:t>: Complete the sentences with correct words and phrases.</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5*</w:t>
            </w:r>
            <w:r>
              <w:rPr>
                <w:rFonts w:hint="eastAsia" w:asciiTheme="minorEastAsia" w:hAnsiTheme="minorEastAsia" w:eastAsiaTheme="minorEastAsia" w:cstheme="minorEastAsia"/>
                <w:bCs/>
                <w:sz w:val="18"/>
                <w:szCs w:val="18"/>
              </w:rPr>
              <w:t>: A extra exercise to lead in the next class.</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5. Ss will follow T’s instruction and take notes to correct their answers of each task.</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6. Ss will follow T’s instruction to pay attention to the common mistakes.</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7. Ss will be asked to have a quiz in class to show their learning results.</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8. Ss will have homework to review and enhance their learning of this class.</w:t>
            </w:r>
          </w:p>
        </w:tc>
        <w:tc>
          <w:tcPr>
            <w:tcW w:w="1980" w:type="dxa"/>
            <w:shd w:val="clear" w:color="auto" w:fill="auto"/>
          </w:tcPr>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1. T will ask students two questions to attract their attentions.</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2. T will show Ss a picture and guide them to describe the situation in the picture.</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3. T will introduce the main ideas of the Unit 7 and lead in the learning activity in this class.</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4. T will instruct how to work with each task.</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1</w:t>
            </w:r>
            <w:r>
              <w:rPr>
                <w:rFonts w:hint="eastAsia" w:asciiTheme="minorEastAsia" w:hAnsiTheme="minorEastAsia" w:eastAsiaTheme="minorEastAsia" w:cstheme="minorEastAsia"/>
                <w:bCs/>
                <w:sz w:val="18"/>
                <w:szCs w:val="18"/>
              </w:rPr>
              <w:t>: Pronunciation learning.</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2</w:t>
            </w:r>
            <w:r>
              <w:rPr>
                <w:rFonts w:hint="eastAsia" w:asciiTheme="minorEastAsia" w:hAnsiTheme="minorEastAsia" w:eastAsiaTheme="minorEastAsia" w:cstheme="minorEastAsia"/>
                <w:bCs/>
                <w:sz w:val="18"/>
                <w:szCs w:val="18"/>
              </w:rPr>
              <w:t>: Words and Expressions learning.</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3</w:t>
            </w:r>
            <w:r>
              <w:rPr>
                <w:rFonts w:hint="eastAsia" w:asciiTheme="minorEastAsia" w:hAnsiTheme="minorEastAsia" w:eastAsiaTheme="minorEastAsia" w:cstheme="minorEastAsia"/>
                <w:bCs/>
                <w:sz w:val="18"/>
                <w:szCs w:val="18"/>
              </w:rPr>
              <w:t>: English-English definition learning.</w:t>
            </w:r>
          </w:p>
          <w:p>
            <w:pPr>
              <w:pStyle w:val="4"/>
              <w:keepNext w:val="0"/>
              <w:keepLines w:val="0"/>
              <w:suppressLineNumbers w:val="0"/>
              <w:spacing w:before="0" w:beforeAutospacing="0" w:after="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4</w:t>
            </w:r>
            <w:r>
              <w:rPr>
                <w:rFonts w:hint="eastAsia" w:asciiTheme="minorEastAsia" w:hAnsiTheme="minorEastAsia" w:eastAsiaTheme="minorEastAsia" w:cstheme="minorEastAsia"/>
                <w:bCs/>
                <w:sz w:val="18"/>
                <w:szCs w:val="18"/>
              </w:rPr>
              <w:t>: Usages of these new words and phrases.</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u w:val="single"/>
              </w:rPr>
              <w:t>Task 5*</w:t>
            </w:r>
            <w:r>
              <w:rPr>
                <w:rFonts w:hint="eastAsia" w:asciiTheme="minorEastAsia" w:hAnsiTheme="minorEastAsia" w:eastAsiaTheme="minorEastAsia" w:cstheme="minorEastAsia"/>
                <w:bCs/>
                <w:sz w:val="18"/>
                <w:szCs w:val="18"/>
              </w:rPr>
              <w:t>: A lead-in exercise for the next listening &amp; speaking class.</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5. T will announce the correct answers in class and emphasize the key points and difficulties in class.</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6. T will stress some common mistakes and ask Ss to pay attention to those points.</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7. T will provide a quiz for Ss to get their learning feedback.</w:t>
            </w:r>
          </w:p>
          <w:p>
            <w:pPr>
              <w:pStyle w:val="4"/>
              <w:keepNext w:val="0"/>
              <w:keepLines w:val="0"/>
              <w:suppressLineNumbers w:val="0"/>
              <w:spacing w:before="0" w:beforeAutospacing="0" w:after="240" w:afterAutospacing="0" w:line="200" w:lineRule="exact"/>
              <w:ind w:left="0" w:right="420"/>
              <w:rPr>
                <w:rFonts w:hint="default" w:asciiTheme="minorEastAsia" w:hAnsiTheme="minorEastAsia" w:eastAsiaTheme="minorEastAsia" w:cstheme="minorEastAsia"/>
                <w:bCs/>
                <w:sz w:val="18"/>
                <w:szCs w:val="18"/>
              </w:rPr>
            </w:pPr>
            <w:r>
              <w:rPr>
                <w:rFonts w:hint="eastAsia" w:asciiTheme="minorEastAsia" w:hAnsiTheme="minorEastAsia" w:eastAsiaTheme="minorEastAsia" w:cstheme="minorEastAsia"/>
                <w:bCs/>
                <w:sz w:val="18"/>
                <w:szCs w:val="18"/>
              </w:rPr>
              <w:t>8. T will assign homework to Ss.</w:t>
            </w:r>
          </w:p>
        </w:tc>
      </w:tr>
    </w:tbl>
    <w:p>
      <w:pPr>
        <w:pStyle w:val="4"/>
        <w:spacing w:line="240" w:lineRule="exact"/>
        <w:jc w:val="right"/>
        <w:rPr>
          <w:rFonts w:asciiTheme="minorEastAsia" w:hAnsiTheme="minorEastAsia" w:eastAsiaTheme="minorEastAsia" w:cstheme="minorEastAsia"/>
          <w:bCs/>
        </w:rPr>
      </w:pPr>
    </w:p>
    <w:p>
      <w:pPr>
        <w:spacing w:line="240" w:lineRule="exact"/>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 xml:space="preserve">    </w:t>
      </w: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outlineLvl w:val="0"/>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 xml:space="preserve"> 《主持人的基本能力》教案</w:t>
      </w:r>
    </w:p>
    <w:p>
      <w:pPr>
        <w:pStyle w:val="4"/>
        <w:spacing w:line="360" w:lineRule="auto"/>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授课人：李  茹</w:t>
      </w:r>
    </w:p>
    <w:tbl>
      <w:tblPr>
        <w:tblStyle w:val="10"/>
        <w:tblW w:w="9120"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252"/>
        <w:gridCol w:w="774"/>
        <w:gridCol w:w="678"/>
        <w:gridCol w:w="3516"/>
        <w:gridCol w:w="360"/>
        <w:gridCol w:w="1260"/>
        <w:gridCol w:w="1260"/>
        <w:gridCol w:w="1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授课章节</w:t>
            </w:r>
          </w:p>
        </w:tc>
        <w:tc>
          <w:tcPr>
            <w:tcW w:w="7860" w:type="dxa"/>
            <w:gridSpan w:val="7"/>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第五章  主持人的基本能力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7860" w:type="dxa"/>
            <w:gridSpan w:val="7"/>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现场节目主持突发情况的应变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76" w:hRule="atLeast"/>
          <w:jc w:val="center"/>
        </w:trPr>
        <w:tc>
          <w:tcPr>
            <w:tcW w:w="1260" w:type="dxa"/>
            <w:gridSpan w:val="2"/>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4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6408" w:type="dxa"/>
            <w:gridSpan w:val="5"/>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表述主持人应该具备哪些应变力；说出节目主持过程中不同类型突发情况下的解决办法。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72" w:hRule="atLeast"/>
          <w:jc w:val="center"/>
        </w:trPr>
        <w:tc>
          <w:tcPr>
            <w:tcW w:w="1260" w:type="dxa"/>
            <w:gridSpan w:val="2"/>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2.技能目标：</w:t>
            </w:r>
          </w:p>
        </w:tc>
        <w:tc>
          <w:tcPr>
            <w:tcW w:w="6408" w:type="dxa"/>
            <w:gridSpan w:val="5"/>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小组合作完成节目主持过程中突发情境下的应变训练,；通过实训项目，达到举一反三、触类旁通,解决其他突发情况的能力。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57" w:hRule="atLeast"/>
          <w:jc w:val="center"/>
        </w:trPr>
        <w:tc>
          <w:tcPr>
            <w:tcW w:w="1260" w:type="dxa"/>
            <w:gridSpan w:val="2"/>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45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6408" w:type="dxa"/>
            <w:gridSpan w:val="5"/>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提高合作意识，体验探索学习的快乐。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48" w:hRule="atLeas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7860" w:type="dxa"/>
            <w:gridSpan w:val="7"/>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处理事情的冷静行为，找到突发情况的规律并解决问题。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18" w:hRule="atLeas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7860" w:type="dxa"/>
            <w:gridSpan w:val="7"/>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生活中化险为夷的机智语言的积累，学生灵活运用课堂知识并转化吸收为自身的能力。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04" w:hRule="atLeast"/>
          <w:jc w:val="center"/>
        </w:trPr>
        <w:tc>
          <w:tcPr>
            <w:tcW w:w="1260" w:type="dxa"/>
            <w:gridSpan w:val="2"/>
            <w:vAlign w:val="center"/>
          </w:tcPr>
          <w:p>
            <w:pPr>
              <w:pStyle w:val="4"/>
              <w:keepNext w:val="0"/>
              <w:keepLines w:val="0"/>
              <w:suppressLineNumbers w:val="0"/>
              <w:spacing w:before="0" w:beforeAutospacing="0" w:after="0" w:afterAutospacing="0" w:line="2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更新补充</w:t>
            </w:r>
          </w:p>
          <w:p>
            <w:pPr>
              <w:pStyle w:val="4"/>
              <w:keepNext w:val="0"/>
              <w:keepLines w:val="0"/>
              <w:suppressLineNumbers w:val="0"/>
              <w:spacing w:before="0" w:beforeAutospacing="0" w:after="0" w:afterAutospacing="0" w:line="2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删减内容</w:t>
            </w:r>
          </w:p>
        </w:tc>
        <w:tc>
          <w:tcPr>
            <w:tcW w:w="7860" w:type="dxa"/>
            <w:gridSpan w:val="7"/>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实训案例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12" w:hRule="atLeast"/>
          <w:jc w:val="center"/>
        </w:trPr>
        <w:tc>
          <w:tcPr>
            <w:tcW w:w="1260" w:type="dxa"/>
            <w:gridSpan w:val="2"/>
            <w:vAlign w:val="center"/>
          </w:tcPr>
          <w:p>
            <w:pPr>
              <w:pStyle w:val="4"/>
              <w:keepNext w:val="0"/>
              <w:keepLines w:val="0"/>
              <w:suppressLineNumbers w:val="0"/>
              <w:spacing w:before="0" w:beforeAutospacing="0" w:after="0" w:afterAutospacing="0" w:line="2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2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7860" w:type="dxa"/>
            <w:gridSpan w:val="7"/>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U盘、备课笔记、PPT、互动板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090" w:hRule="atLeas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7860" w:type="dxa"/>
            <w:gridSpan w:val="7"/>
            <w:vAlign w:val="center"/>
          </w:tcPr>
          <w:p>
            <w:pPr>
              <w:keepNext w:val="0"/>
              <w:keepLines w:val="0"/>
              <w:suppressLineNumbers w:val="0"/>
              <w:shd w:val="solid" w:color="FAFAFA" w:fill="auto"/>
              <w:autoSpaceDN w:val="0"/>
              <w:spacing w:before="0" w:beforeAutospacing="0" w:after="0" w:afterAutospacing="0" w:line="375"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1、提问预习内容，主持人应该具备的应变能力是什么？冷静的行为、机敏的语言。</w:t>
            </w:r>
          </w:p>
          <w:p>
            <w:pPr>
              <w:keepNext w:val="0"/>
              <w:keepLines w:val="0"/>
              <w:suppressLineNumbers w:val="0"/>
              <w:shd w:val="solid" w:color="FAFAFA" w:fill="auto"/>
              <w:autoSpaceDN w:val="0"/>
              <w:spacing w:before="0" w:beforeAutospacing="0" w:after="0" w:afterAutospacing="0" w:line="375"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2、学生讨论，在日常生活中遇到过哪些事情，是应变能力起到了关键作用，化险为夷的。</w:t>
            </w:r>
          </w:p>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3、教师给学生做个思考，说明应变力生活中表现无处不在。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56" w:hRule="atLeast"/>
          <w:jc w:val="center"/>
        </w:trPr>
        <w:tc>
          <w:tcPr>
            <w:tcW w:w="126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实训项目描    述</w:t>
            </w:r>
          </w:p>
        </w:tc>
        <w:tc>
          <w:tcPr>
            <w:tcW w:w="7860" w:type="dxa"/>
            <w:gridSpan w:val="7"/>
            <w:vAlign w:val="center"/>
          </w:tcPr>
          <w:p>
            <w:pPr>
              <w:keepNext w:val="0"/>
              <w:keepLines w:val="0"/>
              <w:numPr>
                <w:ilvl w:val="0"/>
                <w:numId w:val="21"/>
              </w:numPr>
              <w:suppressLineNumbers w:val="0"/>
              <w:shd w:val="solid" w:color="FAFAFA" w:fill="auto"/>
              <w:autoSpaceDN w:val="0"/>
              <w:spacing w:before="0" w:beforeAutospacing="0" w:after="0" w:afterAutospacing="0" w:line="375" w:lineRule="atLeast"/>
              <w:ind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节目主持过程中，常遇到的突发情况</w:t>
            </w:r>
          </w:p>
          <w:p>
            <w:pPr>
              <w:keepNext w:val="0"/>
              <w:keepLines w:val="0"/>
              <w:numPr>
                <w:ilvl w:val="0"/>
                <w:numId w:val="21"/>
              </w:numPr>
              <w:suppressLineNumbers w:val="0"/>
              <w:shd w:val="solid" w:color="FAFAFA" w:fill="auto"/>
              <w:autoSpaceDN w:val="0"/>
              <w:spacing w:before="0" w:beforeAutospacing="0" w:after="0" w:afterAutospacing="0" w:line="375" w:lineRule="atLeast"/>
              <w:ind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其他情境中遇到的突发情况</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593" w:hRule="atLeast"/>
          <w:jc w:val="center"/>
        </w:trPr>
        <w:tc>
          <w:tcPr>
            <w:tcW w:w="1008"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学情现状分析及采取的措施</w:t>
            </w:r>
          </w:p>
        </w:tc>
        <w:tc>
          <w:tcPr>
            <w:tcW w:w="5220"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学生层次分析</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采取的措施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gridSpan w:val="2"/>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优等生</w:t>
            </w: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蒋程菲、郑萃雯等5名同学</w:t>
            </w:r>
          </w:p>
        </w:tc>
        <w:tc>
          <w:tcPr>
            <w:tcW w:w="2880" w:type="dxa"/>
            <w:gridSpan w:val="3"/>
            <w:shd w:val="clear" w:color="auto" w:fill="auto"/>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课上和课后多布置实训项目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gridSpan w:val="2"/>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能够保质保量完成教学目标</w:t>
            </w:r>
          </w:p>
        </w:tc>
        <w:tc>
          <w:tcPr>
            <w:tcW w:w="2880" w:type="dxa"/>
            <w:gridSpan w:val="3"/>
            <w:shd w:val="clear" w:color="auto" w:fill="auto"/>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达到分层教学目标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gridSpan w:val="2"/>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中等生</w:t>
            </w: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宋怡、张蕾等11名学生</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引导她们学习方法和技巧</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gridSpan w:val="2"/>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学习态度积极，较好完成教学目标</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鼓励多发言多实践</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gridSpan w:val="2"/>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后进生</w:t>
            </w: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徐雨倩、蒋军5名学生</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做好课上练习和课后监督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gridSpan w:val="2"/>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94"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基础弱，学习不积极努力，完成目标困难</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引导她们学习方法和技巧</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593" w:hRule="atLeast"/>
          <w:jc w:val="center"/>
        </w:trPr>
        <w:tc>
          <w:tcPr>
            <w:tcW w:w="6588" w:type="dxa"/>
            <w:gridSpan w:val="6"/>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252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553" w:hRule="atLeast"/>
          <w:jc w:val="center"/>
        </w:trPr>
        <w:tc>
          <w:tcPr>
            <w:tcW w:w="6588" w:type="dxa"/>
            <w:gridSpan w:val="6"/>
            <w:vMerge w:val="restart"/>
          </w:tcPr>
          <w:p>
            <w:pPr>
              <w:keepNext w:val="0"/>
              <w:keepLines w:val="0"/>
              <w:suppressLineNumbers w:val="0"/>
              <w:shd w:val="solid" w:color="FAFAFA" w:fill="auto"/>
              <w:autoSpaceDN w:val="0"/>
              <w:spacing w:before="0" w:beforeAutospacing="0" w:after="0" w:afterAutospacing="0" w:line="375"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一、组织教学，考勤</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二、导入新课（5分钟）</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1、教师给学生举例说明应变力生活中表现无处不在。</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看图片：过马路时如果你被夹在中间，你会怎么应变？</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2、学生讨论，在日常生活中遇到过哪些事情，是应变能力起到了关键作用，化险为夷的。</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三、讲授新课（ 10分钟）</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1、提问预习内容，主持人应该具备的应变能力是什么？如何培养应变能力？</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2、讲两个体现主持采访中突发情况，如何应变的故事，举例</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四、实训项目设计（23分钟）</w:t>
            </w:r>
          </w:p>
          <w:p>
            <w:pPr>
              <w:keepNext w:val="0"/>
              <w:keepLines w:val="0"/>
              <w:suppressLineNumbers w:val="0"/>
              <w:shd w:val="solid" w:color="FAFAFA" w:fill="auto"/>
              <w:autoSpaceDN w:val="0"/>
              <w:spacing w:before="0" w:beforeAutospacing="0" w:after="0" w:afterAutospacing="0" w:line="320" w:lineRule="atLeast"/>
              <w:ind w:left="0" w:right="0" w:firstLine="372" w:firstLineChars="200"/>
              <w:jc w:val="left"/>
              <w:rPr>
                <w:rFonts w:hint="default" w:asciiTheme="minorEastAsia" w:hAnsiTheme="minorEastAsia" w:eastAsiaTheme="minorEastAsia" w:cstheme="minorEastAsia"/>
                <w:bCs/>
                <w:spacing w:val="-12"/>
              </w:rPr>
            </w:pPr>
            <w:r>
              <w:rPr>
                <w:rFonts w:hint="eastAsia" w:asciiTheme="minorEastAsia" w:hAnsiTheme="minorEastAsia" w:eastAsiaTheme="minorEastAsia" w:cstheme="minorEastAsia"/>
                <w:bCs/>
                <w:spacing w:val="-12"/>
              </w:rPr>
              <w:t>通过个实训项目，学生讨论来归纳总结出现场节目主持发生突发状况的规律及解决方法，来解决本节课的重难点。实训结果没有标准答案，不是唯一的单选题，只有更合理，更容易被接受，达到化险为夷的效果。</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（一）节目主持过程中，常遇到的突发情况</w:t>
            </w:r>
          </w:p>
          <w:p>
            <w:pPr>
              <w:keepNext w:val="0"/>
              <w:keepLines w:val="0"/>
              <w:suppressLineNumbers w:val="0"/>
              <w:shd w:val="solid" w:color="FAFAFA" w:fill="auto"/>
              <w:autoSpaceDN w:val="0"/>
              <w:spacing w:before="0" w:beforeAutospacing="0" w:after="0" w:afterAutospacing="0" w:line="320"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1、如果你在主持露天晚会，突然停电怎么办？</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2、说话说到一半，话筒突然没声了，嘉宾发火了，如何处理。</w:t>
            </w:r>
            <w:r>
              <w:rPr>
                <w:rFonts w:hint="eastAsia" w:asciiTheme="minorEastAsia" w:hAnsiTheme="minorEastAsia" w:eastAsiaTheme="minorEastAsia" w:cstheme="minorEastAsia"/>
                <w:bCs/>
              </w:rPr>
              <w:br w:type="textWrapping"/>
            </w:r>
            <w:r>
              <w:rPr>
                <w:rFonts w:hint="eastAsia" w:asciiTheme="minorEastAsia" w:hAnsiTheme="minorEastAsia" w:eastAsiaTheme="minorEastAsia" w:cstheme="minorEastAsia"/>
                <w:bCs/>
              </w:rPr>
              <w:t>3、台下评委和台上嘉宾突然出现矛盾，怎么办？……</w:t>
            </w:r>
          </w:p>
          <w:p>
            <w:pPr>
              <w:keepNext w:val="0"/>
              <w:keepLines w:val="0"/>
              <w:suppressLineNumbers w:val="0"/>
              <w:shd w:val="solid" w:color="FAFAFA" w:fill="auto"/>
              <w:autoSpaceDN w:val="0"/>
              <w:spacing w:before="0" w:beforeAutospacing="0" w:after="0" w:afterAutospacing="0" w:line="320" w:lineRule="atLeast"/>
              <w:ind w:left="0" w:right="0" w:firstLine="420" w:firstLineChars="20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学生小组互评，请学生分析哪一种答案更容易被观众接受。教师点评。然后选出比较理想的一组，做情境模拟。</w:t>
            </w:r>
          </w:p>
          <w:p>
            <w:pPr>
              <w:keepNext w:val="0"/>
              <w:keepLines w:val="0"/>
              <w:suppressLineNumbers w:val="0"/>
              <w:shd w:val="solid" w:color="FAFAFA" w:fill="auto"/>
              <w:autoSpaceDN w:val="0"/>
              <w:spacing w:before="0" w:beforeAutospacing="0" w:after="0" w:afterAutospacing="0" w:line="320" w:lineRule="atLeast"/>
              <w:ind w:left="0" w:right="0" w:firstLine="364" w:firstLineChars="200"/>
              <w:jc w:val="left"/>
              <w:rPr>
                <w:rFonts w:hint="default" w:asciiTheme="minorEastAsia" w:hAnsiTheme="minorEastAsia" w:eastAsiaTheme="minorEastAsia" w:cstheme="minorEastAsia"/>
                <w:bCs/>
                <w:spacing w:val="-14"/>
              </w:rPr>
            </w:pPr>
            <w:r>
              <w:rPr>
                <w:rFonts w:hint="eastAsia" w:asciiTheme="minorEastAsia" w:hAnsiTheme="minorEastAsia" w:eastAsiaTheme="minorEastAsia" w:cstheme="minorEastAsia"/>
                <w:bCs/>
                <w:spacing w:val="-14"/>
              </w:rPr>
              <w:t>归纳在节目主持过程中，突发情况出现的规律，并总结如何解决。（表格）</w:t>
            </w:r>
          </w:p>
          <w:p>
            <w:pPr>
              <w:keepNext w:val="0"/>
              <w:keepLines w:val="0"/>
              <w:suppressLineNumbers w:val="0"/>
              <w:shd w:val="solid" w:color="FAFAFA" w:fill="auto"/>
              <w:autoSpaceDN w:val="0"/>
              <w:spacing w:before="0" w:beforeAutospacing="0" w:after="0" w:afterAutospacing="0" w:line="320"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（二）其他情境中遇到的突发情况</w:t>
            </w:r>
          </w:p>
          <w:p>
            <w:pPr>
              <w:keepNext w:val="0"/>
              <w:keepLines w:val="0"/>
              <w:suppressLineNumbers w:val="0"/>
              <w:shd w:val="solid" w:color="FAFAFA" w:fill="auto"/>
              <w:autoSpaceDN w:val="0"/>
              <w:spacing w:before="0" w:beforeAutospacing="0" w:after="0" w:afterAutospacing="0" w:line="320"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1、采访到了通知地点，发现没有人，该怎么办？</w:t>
            </w:r>
          </w:p>
          <w:p>
            <w:pPr>
              <w:keepNext w:val="0"/>
              <w:keepLines w:val="0"/>
              <w:suppressLineNumbers w:val="0"/>
              <w:shd w:val="solid" w:color="FAFAFA" w:fill="auto"/>
              <w:autoSpaceDN w:val="0"/>
              <w:spacing w:before="0" w:beforeAutospacing="0" w:after="0" w:afterAutospacing="0" w:line="320"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2、有个重要会议你要讲话，时间快到了，你才发现讲稿拿错了</w:t>
            </w:r>
          </w:p>
          <w:p>
            <w:pPr>
              <w:keepNext w:val="0"/>
              <w:keepLines w:val="0"/>
              <w:suppressLineNumbers w:val="0"/>
              <w:shd w:val="solid" w:color="FAFAFA" w:fill="auto"/>
              <w:autoSpaceDN w:val="0"/>
              <w:spacing w:before="0" w:beforeAutospacing="0" w:after="0" w:afterAutospacing="0" w:line="320"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3、你和家人在某地度假，这里突发洪水，作为一名主持人，你会怎样？</w:t>
            </w:r>
          </w:p>
          <w:p>
            <w:pPr>
              <w:keepNext w:val="0"/>
              <w:keepLines w:val="0"/>
              <w:suppressLineNumbers w:val="0"/>
              <w:shd w:val="solid" w:color="FAFAFA" w:fill="auto"/>
              <w:autoSpaceDN w:val="0"/>
              <w:spacing w:before="0" w:beforeAutospacing="0" w:after="0" w:afterAutospacing="0" w:line="320"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五、教师小结，布置作业。（2分钟）</w:t>
            </w:r>
          </w:p>
          <w:p>
            <w:pPr>
              <w:keepNext w:val="0"/>
              <w:keepLines w:val="0"/>
              <w:suppressLineNumbers w:val="0"/>
              <w:shd w:val="solid" w:color="FAFAFA" w:fill="auto"/>
              <w:autoSpaceDN w:val="0"/>
              <w:spacing w:before="0" w:beforeAutospacing="0" w:after="0" w:afterAutospacing="0" w:line="320"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学生课下寻找采访过程中，体现应变力的例子。</w:t>
            </w:r>
          </w:p>
          <w:p>
            <w:pPr>
              <w:keepNext w:val="0"/>
              <w:keepLines w:val="0"/>
              <w:suppressLineNumbers w:val="0"/>
              <w:shd w:val="solid" w:color="FAFAFA" w:fill="auto"/>
              <w:autoSpaceDN w:val="0"/>
              <w:spacing w:before="0" w:beforeAutospacing="0" w:after="0" w:afterAutospacing="0" w:line="320" w:lineRule="atLeas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A类学生完成项目较好，但语言比较贫乏，课后要多读小品、相声，吸取语言的精华，积累幽默风趣的语言；并要帮助同组学生多训练一些项目；B类学生把自己主持风格定位，表现状态单一，缺乏灵活多变，所以建议他们观看台湾、香港的电视节目，体验其多变灵活的主持风格。C类学生课上发言紧张，建议课后尝试话剧表演，每一次训练让学生夸张到200%，最终呈现出自然的状态；所有训练项目教师会课后发在QQ群共享里。</w:t>
            </w:r>
          </w:p>
          <w:p>
            <w:pPr>
              <w:keepNext w:val="0"/>
              <w:keepLines w:val="0"/>
              <w:suppressLineNumbers w:val="0"/>
              <w:shd w:val="solid" w:color="FAFAFA" w:fill="auto"/>
              <w:autoSpaceDN w:val="0"/>
              <w:spacing w:before="0" w:beforeAutospacing="0" w:after="0" w:afterAutospacing="0" w:line="375" w:lineRule="atLeast"/>
              <w:ind w:left="0" w:right="0"/>
              <w:jc w:val="left"/>
              <w:rPr>
                <w:rFonts w:hint="default" w:asciiTheme="minorEastAsia" w:hAnsiTheme="minorEastAsia" w:eastAsiaTheme="minorEastAsia" w:cstheme="minorEastAsia"/>
                <w:bCs/>
              </w:rPr>
            </w:pPr>
          </w:p>
          <w:tbl>
            <w:tblPr>
              <w:tblStyle w:val="11"/>
              <w:tblW w:w="634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65"/>
              <w:gridCol w:w="527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PrEx>
              <w:tc>
                <w:tcPr>
                  <w:tcW w:w="1065" w:type="dxa"/>
                  <w:vMerge w:val="restart"/>
                  <w:vAlign w:val="center"/>
                </w:tcPr>
                <w:p>
                  <w:pPr>
                    <w:pStyle w:val="3"/>
                    <w:keepNext w:val="0"/>
                    <w:keepLines w:val="0"/>
                    <w:suppressLineNumbers w:val="0"/>
                    <w:adjustRightInd w:val="0"/>
                    <w:snapToGrid w:val="0"/>
                    <w:spacing w:before="0" w:beforeAutospacing="0" w:after="0" w:afterAutospacing="0" w:line="0" w:lineRule="atLeas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rPr>
                    <w:t>实训项目完成情  况</w:t>
                  </w:r>
                </w:p>
              </w:tc>
              <w:tc>
                <w:tcPr>
                  <w:tcW w:w="527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PrEx>
              <w:tc>
                <w:tcPr>
                  <w:tcW w:w="1065" w:type="dxa"/>
                  <w:vMerge w:val="continue"/>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c>
                <w:tcPr>
                  <w:tcW w:w="527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PrEx>
              <w:tc>
                <w:tcPr>
                  <w:tcW w:w="1065" w:type="dxa"/>
                  <w:vMerge w:val="continue"/>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c>
                <w:tcPr>
                  <w:tcW w:w="527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bl>
          <w:p>
            <w:pPr>
              <w:keepNext w:val="0"/>
              <w:keepLines w:val="0"/>
              <w:suppressLineNumbers w:val="0"/>
              <w:shd w:val="solid" w:color="FAFAFA" w:fill="auto"/>
              <w:autoSpaceDN w:val="0"/>
              <w:spacing w:before="0" w:beforeAutospacing="0" w:after="0" w:afterAutospacing="0" w:line="375" w:lineRule="atLeast"/>
              <w:ind w:left="0" w:right="0"/>
              <w:jc w:val="left"/>
              <w:rPr>
                <w:rFonts w:hint="default" w:asciiTheme="minorEastAsia" w:hAnsiTheme="minorEastAsia" w:eastAsiaTheme="minorEastAsia" w:cstheme="minorEastAsia"/>
                <w:bCs/>
              </w:rPr>
            </w:pPr>
          </w:p>
        </w:tc>
        <w:tc>
          <w:tcPr>
            <w:tcW w:w="1260"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学生活动</w:t>
            </w:r>
          </w:p>
        </w:tc>
        <w:tc>
          <w:tcPr>
            <w:tcW w:w="1260" w:type="dxa"/>
            <w:shd w:val="clear" w:color="auto" w:fill="auto"/>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教师活动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8764" w:hRule="atLeast"/>
          <w:jc w:val="center"/>
        </w:trPr>
        <w:tc>
          <w:tcPr>
            <w:tcW w:w="6588" w:type="dxa"/>
            <w:gridSpan w:val="6"/>
            <w:vMerge w:val="continue"/>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0" w:type="dxa"/>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r>
              <w:rPr>
                <w:rFonts w:hint="eastAsia" w:asciiTheme="minorEastAsia" w:hAnsiTheme="minorEastAsia" w:eastAsiaTheme="minorEastAsia" w:cstheme="minorEastAsia"/>
                <w:bCs/>
                <w:spacing w:val="-20"/>
              </w:rPr>
              <w:t>分组</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r>
              <w:rPr>
                <w:rFonts w:hint="eastAsia" w:asciiTheme="minorEastAsia" w:hAnsiTheme="minorEastAsia" w:eastAsiaTheme="minorEastAsia" w:cstheme="minorEastAsia"/>
                <w:bCs/>
                <w:spacing w:val="-20"/>
              </w:rPr>
              <w:t>讨论</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r>
              <w:rPr>
                <w:rFonts w:hint="eastAsia" w:asciiTheme="minorEastAsia" w:hAnsiTheme="minorEastAsia" w:eastAsiaTheme="minorEastAsia" w:cstheme="minorEastAsia"/>
                <w:bCs/>
                <w:spacing w:val="-20"/>
              </w:rPr>
              <w:t>小组</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r>
              <w:rPr>
                <w:rFonts w:hint="eastAsia" w:asciiTheme="minorEastAsia" w:hAnsiTheme="minorEastAsia" w:eastAsiaTheme="minorEastAsia" w:cstheme="minorEastAsia"/>
                <w:bCs/>
                <w:spacing w:val="-20"/>
              </w:rPr>
              <w:t>互评</w:t>
            </w:r>
          </w:p>
        </w:tc>
        <w:tc>
          <w:tcPr>
            <w:tcW w:w="1260" w:type="dxa"/>
            <w:shd w:val="clear" w:color="auto" w:fill="auto"/>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提问</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spacing w:val="-20"/>
              </w:rPr>
            </w:pPr>
            <w:r>
              <w:rPr>
                <w:rFonts w:hint="eastAsia" w:asciiTheme="minorEastAsia" w:hAnsiTheme="minorEastAsia" w:eastAsiaTheme="minorEastAsia" w:cstheme="minorEastAsia"/>
                <w:bCs/>
                <w:spacing w:val="-20"/>
              </w:rPr>
              <w:t>模拟情境</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点评</w:t>
            </w:r>
          </w:p>
        </w:tc>
      </w:tr>
    </w:tbl>
    <w:p>
      <w:pPr>
        <w:pStyle w:val="4"/>
        <w:spacing w:line="360" w:lineRule="exact"/>
        <w:jc w:val="right"/>
        <w:rPr>
          <w:rFonts w:asciiTheme="minorEastAsia" w:hAnsiTheme="minorEastAsia" w:eastAsiaTheme="minorEastAsia" w:cstheme="minorEastAsia"/>
          <w:bCs/>
        </w:rPr>
      </w:pPr>
    </w:p>
    <w:p>
      <w:pPr>
        <w:rPr>
          <w:rFonts w:hint="eastAsia" w:asciiTheme="minorEastAsia" w:hAnsiTheme="minorEastAsia" w:eastAsiaTheme="minorEastAsia" w:cstheme="minorEastAsia"/>
          <w:bCs/>
        </w:rPr>
      </w:pPr>
    </w:p>
    <w:p>
      <w:pPr>
        <w:rPr>
          <w:rFonts w:asciiTheme="minorEastAsia" w:hAnsiTheme="minorEastAsia" w:eastAsiaTheme="minorEastAsia" w:cstheme="minorEastAsia"/>
          <w:bCs/>
        </w:rPr>
      </w:pPr>
    </w:p>
    <w:p>
      <w:pPr>
        <w:pStyle w:val="4"/>
        <w:spacing w:line="360" w:lineRule="auto"/>
        <w:jc w:val="center"/>
        <w:outlineLvl w:val="0"/>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《中国扣结设计制作》教案</w:t>
      </w:r>
    </w:p>
    <w:p>
      <w:pPr>
        <w:pStyle w:val="4"/>
        <w:spacing w:line="360" w:lineRule="auto"/>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授课人：侍红梅</w:t>
      </w:r>
    </w:p>
    <w:tbl>
      <w:tblPr>
        <w:tblStyle w:val="10"/>
        <w:tblW w:w="9206" w:type="dxa"/>
        <w:jc w:val="center"/>
        <w:tblInd w:w="-49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260"/>
        <w:gridCol w:w="1138"/>
        <w:gridCol w:w="3928"/>
        <w:gridCol w:w="1440"/>
        <w:gridCol w:w="144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60" w:hRule="exac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授课章节</w:t>
            </w:r>
          </w:p>
        </w:tc>
        <w:tc>
          <w:tcPr>
            <w:tcW w:w="7946"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中国扣结设计制作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94" w:hRule="exac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7946"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盘扣艺术</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43" w:hRule="exact"/>
          <w:jc w:val="center"/>
        </w:trPr>
        <w:tc>
          <w:tcPr>
            <w:tcW w:w="1260"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138"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认知目标</w:t>
            </w:r>
          </w:p>
        </w:tc>
        <w:tc>
          <w:tcPr>
            <w:tcW w:w="6808" w:type="dxa"/>
            <w:gridSpan w:val="3"/>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pacing w:val="-10"/>
              </w:rPr>
            </w:pPr>
            <w:r>
              <w:rPr>
                <w:rFonts w:hint="eastAsia" w:asciiTheme="minorEastAsia" w:hAnsiTheme="minorEastAsia" w:eastAsiaTheme="minorEastAsia" w:cstheme="minorEastAsia"/>
                <w:bCs/>
                <w:spacing w:val="-10"/>
              </w:rPr>
              <w:t>通过本课学习，能掌握我国传统服饰元素——盘扣的文化特征及其制作方法。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0" w:hRule="exact"/>
          <w:jc w:val="center"/>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138"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能力目标</w:t>
            </w:r>
          </w:p>
        </w:tc>
        <w:tc>
          <w:tcPr>
            <w:tcW w:w="6808" w:type="dxa"/>
            <w:gridSpan w:val="3"/>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1.学会欣赏我国传统的服饰文化；</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28" w:hRule="exact"/>
          <w:jc w:val="center"/>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13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6808" w:type="dxa"/>
            <w:gridSpan w:val="3"/>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2.学会盘扣的扣结打法。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8" w:hRule="exact"/>
          <w:jc w:val="center"/>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138"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情感目标</w:t>
            </w:r>
          </w:p>
        </w:tc>
        <w:tc>
          <w:tcPr>
            <w:tcW w:w="6808" w:type="dxa"/>
            <w:gridSpan w:val="3"/>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spacing w:val="-14"/>
              </w:rPr>
            </w:pPr>
            <w:r>
              <w:rPr>
                <w:rFonts w:hint="eastAsia" w:asciiTheme="minorEastAsia" w:hAnsiTheme="minorEastAsia" w:eastAsiaTheme="minorEastAsia" w:cstheme="minorEastAsia"/>
                <w:bCs/>
                <w:spacing w:val="-14"/>
              </w:rPr>
              <w:t>1.激发对盘扣设计与制作工艺的学习兴趣，为后续目标任务的实施作好铺垫；</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65" w:hRule="exact"/>
          <w:jc w:val="center"/>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138" w:type="dxa"/>
            <w:vMerge w:val="continue"/>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6808" w:type="dxa"/>
            <w:gridSpan w:val="3"/>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2.学会欣赏传统的服饰元素，培养传承盘扣艺术的责任感。</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jc w:val="center"/>
        </w:trPr>
        <w:tc>
          <w:tcPr>
            <w:tcW w:w="1260"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7946" w:type="dxa"/>
            <w:gridSpan w:val="4"/>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1.盘扣的造型方法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jc w:val="center"/>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7946" w:type="dxa"/>
            <w:gridSpan w:val="4"/>
            <w:vAlign w:val="center"/>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2.扣结的打法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7946" w:type="dxa"/>
            <w:gridSpan w:val="4"/>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扣结的打法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88" w:hRule="atLeast"/>
          <w:jc w:val="center"/>
        </w:trPr>
        <w:tc>
          <w:tcPr>
            <w:tcW w:w="1260" w:type="dxa"/>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7946" w:type="dxa"/>
            <w:gridSpan w:val="4"/>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PPT，旗袍图片视频制作，准备四种不同方法制作的硬条，线绳</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741" w:hRule="atLeas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7946" w:type="dxa"/>
            <w:gridSpan w:val="4"/>
          </w:tcPr>
          <w:p>
            <w:pPr>
              <w:pStyle w:val="4"/>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观看电影《金陵十三钗》首映礼上的旗袍秀片段，引导学生从旗袍形制与现代服装的不同点提出盘扣元素，导入新课。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090" w:hRule="atLeas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作    业</w:t>
            </w:r>
          </w:p>
        </w:tc>
        <w:tc>
          <w:tcPr>
            <w:tcW w:w="7946" w:type="dxa"/>
            <w:gridSpan w:val="4"/>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1.练习打扣结，完成三个饱满的扣结，熟练打法；</w:t>
            </w:r>
          </w:p>
          <w:p>
            <w:pPr>
              <w:pStyle w:val="4"/>
              <w:keepNext w:val="0"/>
              <w:keepLines w:val="0"/>
              <w:numPr>
                <w:ilvl w:val="0"/>
                <w:numId w:val="22"/>
              </w:numPr>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上网查找各类盘扣造型，进一步熟悉其造型特点与手法；</w:t>
            </w:r>
          </w:p>
          <w:p>
            <w:pPr>
              <w:pStyle w:val="4"/>
              <w:keepNext w:val="0"/>
              <w:keepLines w:val="0"/>
              <w:numPr>
                <w:ilvl w:val="0"/>
                <w:numId w:val="22"/>
              </w:numPr>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自主设计一付花扣造型（画图稿），要考虑它的实现途径，为后续盘扣的主题设计与制作作准备。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jc w:val="center"/>
        </w:trPr>
        <w:tc>
          <w:tcPr>
            <w:tcW w:w="6326"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288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47" w:hRule="atLeast"/>
          <w:jc w:val="center"/>
        </w:trPr>
        <w:tc>
          <w:tcPr>
            <w:tcW w:w="6326" w:type="dxa"/>
            <w:gridSpan w:val="3"/>
            <w:vMerge w:val="restart"/>
          </w:tcPr>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组织教学</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color w:val="FF0000"/>
              </w:rPr>
            </w:pPr>
            <w:r>
              <w:rPr>
                <w:rFonts w:hint="eastAsia" w:asciiTheme="minorEastAsia" w:hAnsiTheme="minorEastAsia" w:eastAsiaTheme="minorEastAsia" w:cstheme="minorEastAsia"/>
                <w:bCs/>
              </w:rPr>
              <w:t>导课：观看电影《金陵十三钗》开幕式中的旗袍秀，诱导学生从旗袍形制与现代服装的不同点提出盘扣元素，导入新课。</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新授内容：</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color w:val="FF0000"/>
              </w:rPr>
            </w:pPr>
            <w:r>
              <w:rPr>
                <w:rFonts w:hint="eastAsia" w:asciiTheme="minorEastAsia" w:hAnsiTheme="minorEastAsia" w:eastAsiaTheme="minorEastAsia" w:cstheme="minorEastAsia"/>
                <w:bCs/>
              </w:rPr>
              <w:t>一、盘扣的由来（结合我国历代服饰图片）</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盘扣的产生</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default" w:asciiTheme="minorEastAsia" w:hAnsiTheme="minorEastAsia" w:eastAsiaTheme="minorEastAsia" w:cstheme="minorEastAsia"/>
                <w:bCs/>
              </w:rPr>
              <w:pict>
                <v:shape id="AutoShape 29" o:spid="_x0000_s1031" o:spt="13" type="#_x0000_t13" style="position:absolute;left:0pt;margin-left:254.55pt;margin-top:7.3pt;height:5.95pt;width:21pt;z-index:251685888;mso-width-relative:page;mso-height-relative:page;" fillcolor="#BBD5F0" filled="t"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">
                  <v:path/>
                  <v:fill type="gradient" on="t" color2="#9CBEE0" focus="100%" focussize="0f,0f">
                    <o:fill type="gradientUnscaled" v:ext="backwardCompatible"/>
                  </v:fill>
                  <v:stroke weight="1.25pt" color="#739CC3" joinstyle="miter"/>
                  <v:imagedata o:title=""/>
                  <o:lock v:ext="edit"/>
                </v:shape>
              </w:pict>
            </w:r>
            <w:r>
              <w:rPr>
                <w:rFonts w:hint="default" w:asciiTheme="minorEastAsia" w:hAnsiTheme="minorEastAsia" w:eastAsiaTheme="minorEastAsia" w:cstheme="minorEastAsia"/>
                <w:bCs/>
              </w:rPr>
              <w:pict>
                <v:shape id="AutoShape 28" o:spid="_x0000_s1030" o:spt="13" type="#_x0000_t13" style="position:absolute;left:0pt;margin-left:192.3pt;margin-top:7.3pt;height:5.95pt;width:21pt;z-index:251684864;mso-width-relative:page;mso-height-relative:page;" fillcolor="#BBD5F0" filled="t"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">
                  <v:path/>
                  <v:fill type="gradient" on="t" color2="#9CBEE0" focus="100%" focussize="0f,0f">
                    <o:fill type="gradientUnscaled" v:ext="backwardCompatible"/>
                  </v:fill>
                  <v:stroke weight="1.25pt" color="#739CC3" joinstyle="miter"/>
                  <v:imagedata o:title=""/>
                  <o:lock v:ext="edit"/>
                </v:shape>
              </w:pict>
            </w:r>
            <w:r>
              <w:rPr>
                <w:rFonts w:hint="default" w:asciiTheme="minorEastAsia" w:hAnsiTheme="minorEastAsia" w:eastAsiaTheme="minorEastAsia" w:cstheme="minorEastAsia"/>
                <w:bCs/>
              </w:rPr>
              <w:pict>
                <v:shape id="AutoShape 27" o:spid="_x0000_s1029" o:spt="13" type="#_x0000_t13" style="position:absolute;left:0pt;margin-left:139.8pt;margin-top:7.3pt;height:5.95pt;width:21pt;z-index:251683840;mso-width-relative:page;mso-height-relative:page;" fillcolor="#BBD5F0" filled="t"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">
                  <v:path/>
                  <v:fill type="gradient" on="t" color2="#9CBEE0" focus="100%" focussize="0f,0f">
                    <o:fill type="gradientUnscaled" v:ext="backwardCompatible"/>
                  </v:fill>
                  <v:stroke weight="1.25pt" color="#739CC3" joinstyle="miter"/>
                  <v:imagedata o:title=""/>
                  <o:lock v:ext="edit"/>
                </v:shape>
              </w:pict>
            </w:r>
            <w:r>
              <w:rPr>
                <w:rFonts w:hint="default" w:asciiTheme="minorEastAsia" w:hAnsiTheme="minorEastAsia" w:eastAsiaTheme="minorEastAsia" w:cstheme="minorEastAsia"/>
                <w:bCs/>
              </w:rPr>
              <w:pict>
                <v:shape id="AutoShape 25" o:spid="_x0000_s1028" o:spt="13" type="#_x0000_t13" style="position:absolute;left:0pt;margin-left:25.8pt;margin-top:6.55pt;height:5.95pt;width:21pt;z-index:251681792;mso-width-relative:page;mso-height-relative:page;" fillcolor="#BBD5F0" filled="t"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">
                  <v:path/>
                  <v:fill type="gradient" on="t" color2="#9CBEE0" focus="100%" focussize="0f,0f">
                    <o:fill type="gradientUnscaled" v:ext="backwardCompatible"/>
                  </v:fill>
                  <v:stroke weight="1.25pt" color="#739CC3" joinstyle="miter"/>
                  <v:imagedata o:title=""/>
                  <o:lock v:ext="edit"/>
                </v:shape>
              </w:pict>
            </w:r>
            <w:r>
              <w:rPr>
                <w:rFonts w:hint="default" w:asciiTheme="minorEastAsia" w:hAnsiTheme="minorEastAsia" w:eastAsiaTheme="minorEastAsia" w:cstheme="minorEastAsia"/>
                <w:bCs/>
              </w:rPr>
              <w:pict>
                <v:shape id="AutoShape 26" o:spid="_x0000_s1027" o:spt="13" type="#_x0000_t13" style="position:absolute;left:0pt;margin-left:76.05pt;margin-top:7.3pt;height:5.95pt;width:21pt;z-index:251682816;mso-width-relative:page;mso-height-relative:page;" fillcolor="#BBD5F0" filled="t"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">
                  <v:path/>
                  <v:fill type="gradient" on="t" color2="#9CBEE0" focus="100%" focussize="0f,0f">
                    <o:fill type="gradientUnscaled" v:ext="backwardCompatible"/>
                  </v:fill>
                  <v:stroke weight="1.25pt" color="#739CC3" joinstyle="miter"/>
                  <v:imagedata o:title=""/>
                  <o:lock v:ext="edit"/>
                </v:shape>
              </w:pict>
            </w:r>
            <w:r>
              <w:rPr>
                <w:rFonts w:hint="eastAsia" w:asciiTheme="minorEastAsia" w:hAnsiTheme="minorEastAsia" w:eastAsiaTheme="minorEastAsia" w:cstheme="minorEastAsia"/>
                <w:bCs/>
              </w:rPr>
              <w:t>绳结      绶带      绮带结      结绶      玉环绶      盘扣</w:t>
            </w:r>
          </w:p>
          <w:p>
            <w:pPr>
              <w:keepNext w:val="0"/>
              <w:keepLines w:val="0"/>
              <w:suppressLineNumbers w:val="0"/>
              <w:spacing w:before="0" w:beforeAutospacing="0" w:after="0" w:afterAutospacing="0" w:line="400" w:lineRule="exact"/>
              <w:ind w:left="0" w:right="0"/>
              <w:jc w:val="left"/>
              <w:rPr>
                <w:rFonts w:hint="default" w:asciiTheme="minorEastAsia" w:hAnsiTheme="minorEastAsia" w:eastAsiaTheme="minorEastAsia" w:cstheme="minorEastAsia"/>
                <w:bCs/>
                <w:color w:val="FF0000"/>
                <w:szCs w:val="21"/>
              </w:rPr>
            </w:pPr>
            <w:r>
              <w:rPr>
                <w:rFonts w:hint="eastAsia" w:asciiTheme="minorEastAsia" w:hAnsiTheme="minorEastAsia" w:eastAsiaTheme="minorEastAsia" w:cstheme="minorEastAsia"/>
                <w:bCs/>
                <w:szCs w:val="21"/>
              </w:rPr>
              <w:t>二、盘扣在现代服饰中的运用（图例+实物）</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1.国内中式服装的发展</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2.国际上中式元素的呈现</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3.盘扣在现代服饰配件中的形象</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盘扣艺术从最初的实用到装饰再演变成今天的象征符号，它既肩负着传承民族服饰元素的重担又与现代服饰完美结合走上了国际舞台。</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color w:val="FF0000"/>
              </w:rPr>
            </w:pPr>
            <w:r>
              <w:rPr>
                <w:rFonts w:hint="eastAsia" w:asciiTheme="minorEastAsia" w:hAnsiTheme="minorEastAsia" w:eastAsiaTheme="minorEastAsia" w:cstheme="minorEastAsia"/>
                <w:bCs/>
              </w:rPr>
              <w:t>三、盘扣的造型（例举各种盘扣造型图片）</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盘扣在服装上的运用不仅具有实用性，而且具有艺术观赏价值，它与我国传统旗袍的组合一直是无法超越的经典。</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1.常见的盘扣造型</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一字扣、琵琶扣、凤尾扣、蝴蝶扣、桃花扣等</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2.现代工艺下的盘扣造型</w:t>
            </w:r>
          </w:p>
          <w:p>
            <w:pPr>
              <w:pStyle w:val="4"/>
              <w:keepNext w:val="0"/>
              <w:keepLines w:val="0"/>
              <w:suppressLineNumbers w:val="0"/>
              <w:spacing w:before="0" w:beforeAutospacing="0" w:after="0" w:afterAutospacing="0" w:line="400" w:lineRule="exact"/>
              <w:ind w:left="0" w:right="420"/>
              <w:jc w:val="left"/>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随着丝绸业的发展,盘扣的“外包装”越来越变得鲜艳夺目。是盘扣在做工上越来越讲究，从针脚、连接、盖线、牢固等都反映出技艺。</w:t>
            </w:r>
          </w:p>
          <w:p>
            <w:pPr>
              <w:keepNext w:val="0"/>
              <w:keepLines w:val="0"/>
              <w:suppressLineNumbers w:val="0"/>
              <w:spacing w:before="0" w:beforeAutospacing="0" w:after="0" w:afterAutospacing="0" w:line="40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新颖的现代造型：缠丝盘扣、空芯花扣、嵌芯花扣、镂花盘扣等。</w:t>
            </w:r>
          </w:p>
          <w:p>
            <w:pPr>
              <w:keepNext w:val="0"/>
              <w:keepLines w:val="0"/>
              <w:suppressLineNumbers w:val="0"/>
              <w:spacing w:before="0" w:beforeAutospacing="0" w:after="0" w:afterAutospacing="0" w:line="40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四、盘扣的构成（结合四种硬条实物）</w:t>
            </w:r>
          </w:p>
          <w:p>
            <w:pPr>
              <w:pStyle w:val="3"/>
              <w:keepNext w:val="0"/>
              <w:keepLines w:val="0"/>
              <w:suppressLineNumbers w:val="0"/>
              <w:adjustRightInd w:val="0"/>
              <w:snapToGrid w:val="0"/>
              <w:spacing w:before="0" w:beforeAutospacing="0" w:after="0" w:afterAutospacing="0" w:line="40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 xml:space="preserve">    盘扣系手工制品，由扣结、扣门和扣花组成。盘扣取材广泛，可选用棉布、丝麻、绸缎、化纤等面料，各种绳带、毛线也可以制作盘扣。</w:t>
            </w:r>
          </w:p>
          <w:p>
            <w:pPr>
              <w:pStyle w:val="3"/>
              <w:keepNext w:val="0"/>
              <w:keepLines w:val="0"/>
              <w:suppressLineNumbers w:val="0"/>
              <w:adjustRightInd w:val="0"/>
              <w:snapToGrid w:val="0"/>
              <w:spacing w:before="0" w:beforeAutospacing="0" w:after="0" w:afterAutospacing="0" w:line="400" w:lineRule="exact"/>
              <w:ind w:left="0" w:right="0" w:firstLine="0" w:firstLineChars="0"/>
              <w:rPr>
                <w:rFonts w:hint="default" w:asciiTheme="minorEastAsia" w:hAnsiTheme="minorEastAsia" w:eastAsiaTheme="minorEastAsia" w:cstheme="minorEastAsia"/>
                <w:bCs/>
                <w:color w:val="FF0000"/>
                <w:sz w:val="21"/>
                <w:szCs w:val="21"/>
              </w:rPr>
            </w:pPr>
            <w:r>
              <w:rPr>
                <w:rFonts w:hint="eastAsia" w:asciiTheme="minorEastAsia" w:hAnsiTheme="minorEastAsia" w:eastAsiaTheme="minorEastAsia" w:cstheme="minorEastAsia"/>
                <w:bCs/>
                <w:sz w:val="21"/>
                <w:szCs w:val="21"/>
              </w:rPr>
              <w:t>硬条的制作方法</w:t>
            </w:r>
          </w:p>
          <w:p>
            <w:pPr>
              <w:keepNext w:val="0"/>
              <w:keepLines w:val="0"/>
              <w:suppressLineNumbers w:val="0"/>
              <w:spacing w:before="0" w:beforeAutospacing="0" w:after="0" w:afterAutospacing="0" w:line="40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2cm宽的斜条30—50cm长（根据要做的花形定长度）</w:t>
            </w:r>
          </w:p>
          <w:p>
            <w:pPr>
              <w:keepNext w:val="0"/>
              <w:keepLines w:val="0"/>
              <w:suppressLineNumbers w:val="0"/>
              <w:spacing w:before="0" w:beforeAutospacing="0" w:after="0" w:afterAutospacing="0" w:line="400" w:lineRule="exact"/>
              <w:ind w:left="0" w:right="0"/>
              <w:rPr>
                <w:rFonts w:hint="default" w:asciiTheme="minorEastAsia" w:hAnsiTheme="minorEastAsia" w:eastAsiaTheme="minorEastAsia" w:cstheme="minorEastAsia"/>
                <w:bCs/>
                <w:color w:val="000000"/>
                <w:szCs w:val="21"/>
                <w:shd w:val="clear" w:color="auto" w:fill="FFFFFF"/>
              </w:rPr>
            </w:pPr>
            <w:r>
              <w:rPr>
                <w:rFonts w:hint="eastAsia" w:asciiTheme="minorEastAsia" w:hAnsiTheme="minorEastAsia" w:eastAsiaTheme="minorEastAsia" w:cstheme="minorEastAsia"/>
                <w:bCs/>
                <w:color w:val="000000"/>
                <w:szCs w:val="21"/>
                <w:shd w:val="clear" w:color="auto" w:fill="FFFFFF"/>
              </w:rPr>
              <w:t>⑴衬线手缝法</w:t>
            </w:r>
          </w:p>
          <w:p>
            <w:pPr>
              <w:keepNext w:val="0"/>
              <w:keepLines w:val="0"/>
              <w:suppressLineNumbers w:val="0"/>
              <w:spacing w:before="0" w:beforeAutospacing="0" w:after="0" w:afterAutospacing="0" w:line="400" w:lineRule="exact"/>
              <w:ind w:left="0" w:right="0"/>
              <w:rPr>
                <w:rFonts w:hint="default" w:asciiTheme="minorEastAsia" w:hAnsiTheme="minorEastAsia" w:eastAsiaTheme="minorEastAsia" w:cstheme="minorEastAsia"/>
                <w:bCs/>
                <w:color w:val="000000"/>
                <w:szCs w:val="21"/>
                <w:shd w:val="clear" w:color="auto" w:fill="FFFFFF"/>
              </w:rPr>
            </w:pPr>
            <w:r>
              <w:rPr>
                <w:rFonts w:hint="eastAsia" w:asciiTheme="minorEastAsia" w:hAnsiTheme="minorEastAsia" w:eastAsiaTheme="minorEastAsia" w:cstheme="minorEastAsia"/>
                <w:bCs/>
                <w:color w:val="000000"/>
                <w:szCs w:val="21"/>
                <w:shd w:val="clear" w:color="auto" w:fill="FFFFFF"/>
              </w:rPr>
              <w:t>⑵机缝暗线法</w:t>
            </w:r>
          </w:p>
          <w:p>
            <w:pPr>
              <w:keepNext w:val="0"/>
              <w:keepLines w:val="0"/>
              <w:suppressLineNumbers w:val="0"/>
              <w:spacing w:before="0" w:beforeAutospacing="0" w:after="0" w:afterAutospacing="0" w:line="400" w:lineRule="exact"/>
              <w:ind w:left="0" w:right="0"/>
              <w:rPr>
                <w:rFonts w:hint="default" w:asciiTheme="minorEastAsia" w:hAnsiTheme="minorEastAsia" w:eastAsiaTheme="minorEastAsia" w:cstheme="minorEastAsia"/>
                <w:bCs/>
                <w:color w:val="000000"/>
                <w:szCs w:val="21"/>
                <w:shd w:val="clear" w:color="auto" w:fill="FFFFFF"/>
              </w:rPr>
            </w:pPr>
            <w:r>
              <w:rPr>
                <w:rFonts w:hint="eastAsia" w:asciiTheme="minorEastAsia" w:hAnsiTheme="minorEastAsia" w:eastAsiaTheme="minorEastAsia" w:cstheme="minorEastAsia"/>
                <w:bCs/>
                <w:color w:val="000000"/>
                <w:szCs w:val="21"/>
                <w:shd w:val="clear" w:color="auto" w:fill="FFFFFF"/>
              </w:rPr>
              <w:t>⑶机缝明线法</w:t>
            </w:r>
          </w:p>
          <w:p>
            <w:pPr>
              <w:pStyle w:val="3"/>
              <w:keepNext w:val="0"/>
              <w:keepLines w:val="0"/>
              <w:suppressLineNumbers w:val="0"/>
              <w:adjustRightInd w:val="0"/>
              <w:snapToGrid w:val="0"/>
              <w:spacing w:before="0" w:beforeAutospacing="0" w:after="0" w:afterAutospacing="0" w:line="400" w:lineRule="exact"/>
              <w:ind w:left="0" w:right="0" w:firstLine="0" w:firstLineChars="0"/>
              <w:rPr>
                <w:rFonts w:hint="default" w:asciiTheme="minorEastAsia" w:hAnsiTheme="minorEastAsia" w:eastAsiaTheme="minorEastAsia" w:cstheme="minorEastAsia"/>
                <w:bCs/>
                <w:color w:val="000000"/>
                <w:sz w:val="21"/>
                <w:szCs w:val="21"/>
                <w:shd w:val="clear" w:color="auto" w:fill="FFFFFF"/>
              </w:rPr>
            </w:pPr>
            <w:r>
              <w:rPr>
                <w:rFonts w:hint="eastAsia" w:asciiTheme="minorEastAsia" w:hAnsiTheme="minorEastAsia" w:eastAsiaTheme="minorEastAsia" w:cstheme="minorEastAsia"/>
                <w:bCs/>
                <w:color w:val="000000"/>
                <w:sz w:val="21"/>
                <w:szCs w:val="21"/>
                <w:shd w:val="clear" w:color="auto" w:fill="FFFFFF"/>
              </w:rPr>
              <w:t>⑷包细铜丝法</w:t>
            </w:r>
          </w:p>
          <w:p>
            <w:pPr>
              <w:pStyle w:val="3"/>
              <w:keepNext w:val="0"/>
              <w:keepLines w:val="0"/>
              <w:suppressLineNumbers w:val="0"/>
              <w:adjustRightInd w:val="0"/>
              <w:snapToGrid w:val="0"/>
              <w:spacing w:before="0" w:beforeAutospacing="0" w:after="0" w:afterAutospacing="0" w:line="400" w:lineRule="exact"/>
              <w:ind w:left="0" w:right="0" w:firstLine="0" w:firstLineChars="0"/>
              <w:rPr>
                <w:rFonts w:hint="default" w:asciiTheme="minorEastAsia" w:hAnsiTheme="minorEastAsia" w:eastAsiaTheme="minorEastAsia" w:cstheme="minorEastAsia"/>
                <w:bCs/>
                <w:color w:val="FF0000"/>
                <w:sz w:val="21"/>
                <w:szCs w:val="21"/>
              </w:rPr>
            </w:pPr>
            <w:r>
              <w:rPr>
                <w:rFonts w:hint="eastAsia" w:asciiTheme="minorEastAsia" w:hAnsiTheme="minorEastAsia" w:eastAsiaTheme="minorEastAsia" w:cstheme="minorEastAsia"/>
                <w:bCs/>
                <w:sz w:val="21"/>
                <w:szCs w:val="21"/>
              </w:rPr>
              <w:t>2.扣结的打法</w:t>
            </w:r>
          </w:p>
          <w:p>
            <w:pPr>
              <w:pStyle w:val="3"/>
              <w:keepNext w:val="0"/>
              <w:keepLines w:val="0"/>
              <w:suppressLineNumbers w:val="0"/>
              <w:adjustRightInd w:val="0"/>
              <w:snapToGrid w:val="0"/>
              <w:spacing w:before="0" w:beforeAutospacing="0" w:after="0" w:afterAutospacing="0" w:line="40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以线绳为条，示范操作，学生跟练</w:t>
            </w:r>
          </w:p>
          <w:p>
            <w:pPr>
              <w:pStyle w:val="3"/>
              <w:keepNext w:val="0"/>
              <w:keepLines w:val="0"/>
              <w:suppressLineNumbers w:val="0"/>
              <w:adjustRightInd w:val="0"/>
              <w:snapToGrid w:val="0"/>
              <w:spacing w:before="0" w:beforeAutospacing="0" w:after="0" w:afterAutospacing="0" w:line="40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3.盘花（略）</w:t>
            </w:r>
          </w:p>
          <w:p>
            <w:pPr>
              <w:pStyle w:val="3"/>
              <w:keepNext w:val="0"/>
              <w:keepLines w:val="0"/>
              <w:suppressLineNumbers w:val="0"/>
              <w:adjustRightInd w:val="0"/>
              <w:snapToGrid w:val="0"/>
              <w:spacing w:before="0" w:beforeAutospacing="0" w:after="0" w:afterAutospacing="0" w:line="400" w:lineRule="exact"/>
              <w:ind w:left="0" w:right="0" w:firstLine="0" w:firstLineChars="0"/>
              <w:rPr>
                <w:rFonts w:hint="default" w:asciiTheme="minorEastAsia" w:hAnsiTheme="minorEastAsia" w:eastAsiaTheme="minorEastAsia" w:cstheme="minorEastAsia"/>
                <w:bCs/>
              </w:rPr>
            </w:pPr>
            <w:r>
              <w:rPr>
                <w:rFonts w:hint="eastAsia" w:asciiTheme="minorEastAsia" w:hAnsiTheme="minorEastAsia" w:eastAsiaTheme="minorEastAsia" w:cstheme="minorEastAsia"/>
                <w:bCs/>
                <w:sz w:val="21"/>
                <w:szCs w:val="21"/>
              </w:rPr>
              <w:t>五、课堂小结，布置作业</w:t>
            </w:r>
          </w:p>
        </w:tc>
        <w:tc>
          <w:tcPr>
            <w:tcW w:w="1440" w:type="dxa"/>
            <w:vAlign w:val="center"/>
          </w:tcPr>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学生活动</w:t>
            </w: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line="400" w:lineRule="exact"/>
              <w:ind w:left="0" w:right="0"/>
              <w:jc w:val="center"/>
              <w:rPr>
                <w:rFonts w:hint="default" w:asciiTheme="minorEastAsia" w:hAnsiTheme="minorEastAsia" w:eastAsiaTheme="minorEastAsia" w:cstheme="minorEastAsia"/>
                <w:bCs/>
              </w:rPr>
            </w:pPr>
          </w:p>
        </w:tc>
        <w:tc>
          <w:tcPr>
            <w:tcW w:w="1440" w:type="dxa"/>
            <w:vAlign w:val="center"/>
          </w:tcPr>
          <w:p>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教师活动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1507" w:hRule="atLeast"/>
          <w:jc w:val="center"/>
        </w:trPr>
        <w:tc>
          <w:tcPr>
            <w:tcW w:w="6326" w:type="dxa"/>
            <w:gridSpan w:val="3"/>
            <w:vMerge w:val="continue"/>
          </w:tcPr>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p>
        </w:tc>
        <w:tc>
          <w:tcPr>
            <w:tcW w:w="1440" w:type="dxa"/>
          </w:tcPr>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讨论</w:t>
            </w: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观看古代服饰图片</w:t>
            </w: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思考</w:t>
            </w: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比较学习</w:t>
            </w: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分析、归类</w:t>
            </w: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p>
          <w:p>
            <w:pPr>
              <w:pStyle w:val="3"/>
              <w:keepNext w:val="0"/>
              <w:keepLines w:val="0"/>
              <w:suppressLineNumbers w:val="0"/>
              <w:spacing w:before="0" w:beforeAutospacing="0" w:after="0" w:afterAutospacing="0" w:line="40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回顾工艺基础课程中的相关内容</w:t>
            </w:r>
          </w:p>
          <w:p>
            <w:pPr>
              <w:pStyle w:val="3"/>
              <w:keepNext w:val="0"/>
              <w:keepLines w:val="0"/>
              <w:suppressLineNumbers w:val="0"/>
              <w:spacing w:before="0" w:beforeAutospacing="0" w:after="0" w:afterAutospacing="0" w:line="400" w:lineRule="exact"/>
              <w:ind w:left="0" w:right="0" w:firstLine="420"/>
              <w:rPr>
                <w:rFonts w:hint="default" w:asciiTheme="minorEastAsia" w:hAnsiTheme="minorEastAsia" w:eastAsiaTheme="minorEastAsia" w:cstheme="minorEastAsia"/>
                <w:bCs/>
                <w:sz w:val="21"/>
                <w:szCs w:val="21"/>
              </w:rPr>
            </w:pPr>
          </w:p>
          <w:p>
            <w:pPr>
              <w:pStyle w:val="3"/>
              <w:keepNext w:val="0"/>
              <w:keepLines w:val="0"/>
              <w:suppressLineNumbers w:val="0"/>
              <w:spacing w:before="0" w:beforeAutospacing="0" w:after="0" w:afterAutospacing="0" w:line="400" w:lineRule="exact"/>
              <w:ind w:left="0" w:right="0" w:firstLine="420"/>
              <w:rPr>
                <w:rFonts w:hint="default" w:asciiTheme="minorEastAsia" w:hAnsiTheme="minorEastAsia" w:eastAsiaTheme="minorEastAsia" w:cstheme="minorEastAsia"/>
                <w:bCs/>
                <w:sz w:val="21"/>
                <w:szCs w:val="21"/>
              </w:rPr>
            </w:pPr>
          </w:p>
          <w:p>
            <w:pPr>
              <w:pStyle w:val="3"/>
              <w:keepNext w:val="0"/>
              <w:keepLines w:val="0"/>
              <w:suppressLineNumbers w:val="0"/>
              <w:spacing w:before="0" w:beforeAutospacing="0" w:after="0" w:afterAutospacing="0" w:line="400" w:lineRule="exact"/>
              <w:ind w:left="0" w:right="0" w:firstLine="420"/>
              <w:rPr>
                <w:rFonts w:hint="default" w:asciiTheme="minorEastAsia" w:hAnsiTheme="minorEastAsia" w:eastAsiaTheme="minorEastAsia" w:cstheme="minorEastAsia"/>
                <w:bCs/>
                <w:sz w:val="21"/>
                <w:szCs w:val="21"/>
              </w:rPr>
            </w:pPr>
          </w:p>
          <w:p>
            <w:pPr>
              <w:pStyle w:val="3"/>
              <w:keepNext w:val="0"/>
              <w:keepLines w:val="0"/>
              <w:suppressLineNumbers w:val="0"/>
              <w:spacing w:before="0" w:beforeAutospacing="0" w:after="0" w:afterAutospacing="0" w:line="400" w:lineRule="exact"/>
              <w:ind w:left="0" w:right="0" w:firstLine="420"/>
              <w:rPr>
                <w:rFonts w:hint="default" w:asciiTheme="minorEastAsia" w:hAnsiTheme="minorEastAsia" w:eastAsiaTheme="minorEastAsia" w:cstheme="minorEastAsia"/>
                <w:bCs/>
                <w:sz w:val="21"/>
                <w:szCs w:val="21"/>
              </w:rPr>
            </w:pPr>
          </w:p>
          <w:p>
            <w:pPr>
              <w:pStyle w:val="3"/>
              <w:keepNext w:val="0"/>
              <w:keepLines w:val="0"/>
              <w:suppressLineNumbers w:val="0"/>
              <w:spacing w:before="0" w:beforeAutospacing="0" w:after="0" w:afterAutospacing="0" w:line="400" w:lineRule="exact"/>
              <w:ind w:left="0" w:right="0" w:firstLine="0" w:firstLineChars="0"/>
              <w:jc w:val="left"/>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实践练习</w:t>
            </w:r>
          </w:p>
          <w:p>
            <w:pPr>
              <w:pStyle w:val="3"/>
              <w:keepNext w:val="0"/>
              <w:keepLines w:val="0"/>
              <w:suppressLineNumbers w:val="0"/>
              <w:spacing w:before="0" w:beforeAutospacing="0" w:after="0" w:afterAutospacing="0" w:line="400" w:lineRule="exact"/>
              <w:ind w:left="0" w:right="0" w:firstLine="420"/>
              <w:rPr>
                <w:rFonts w:hint="default" w:asciiTheme="minorEastAsia" w:hAnsiTheme="minorEastAsia" w:eastAsiaTheme="minorEastAsia" w:cstheme="minorEastAsia"/>
                <w:bCs/>
                <w:sz w:val="21"/>
                <w:szCs w:val="21"/>
              </w:rPr>
            </w:pPr>
          </w:p>
          <w:p>
            <w:pPr>
              <w:pStyle w:val="3"/>
              <w:keepNext w:val="0"/>
              <w:keepLines w:val="0"/>
              <w:suppressLineNumbers w:val="0"/>
              <w:spacing w:before="0" w:beforeAutospacing="0" w:after="0" w:afterAutospacing="0" w:line="400" w:lineRule="exact"/>
              <w:ind w:left="0" w:right="0" w:firstLine="420"/>
              <w:rPr>
                <w:rFonts w:hint="default" w:asciiTheme="minorEastAsia" w:hAnsiTheme="minorEastAsia" w:eastAsiaTheme="minorEastAsia" w:cstheme="minorEastAsia"/>
                <w:bCs/>
                <w:sz w:val="21"/>
                <w:szCs w:val="21"/>
              </w:rPr>
            </w:pPr>
          </w:p>
          <w:p>
            <w:pPr>
              <w:pStyle w:val="4"/>
              <w:keepNext w:val="0"/>
              <w:keepLines w:val="0"/>
              <w:suppressLineNumbers w:val="0"/>
              <w:spacing w:before="0" w:beforeAutospacing="0" w:after="0" w:afterAutospacing="0" w:line="400" w:lineRule="exact"/>
              <w:ind w:left="0" w:right="420"/>
              <w:rPr>
                <w:rFonts w:hint="default" w:asciiTheme="minorEastAsia" w:hAnsiTheme="minorEastAsia" w:eastAsiaTheme="minorEastAsia" w:cstheme="minorEastAsia"/>
                <w:bCs/>
              </w:rPr>
            </w:pPr>
          </w:p>
        </w:tc>
        <w:tc>
          <w:tcPr>
            <w:tcW w:w="1440" w:type="dxa"/>
          </w:tcPr>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营造氛围</w:t>
            </w: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结合图例讲授</w:t>
            </w: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启发</w:t>
            </w: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引导学生归类</w:t>
            </w: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提问</w:t>
            </w: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结合图片讲解</w:t>
            </w: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3"/>
              <w:keepNext w:val="0"/>
              <w:keepLines w:val="0"/>
              <w:suppressLineNumbers w:val="0"/>
              <w:spacing w:before="0" w:beforeAutospacing="0" w:after="0" w:afterAutospacing="0" w:line="30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结合实物介绍</w:t>
            </w: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3"/>
              <w:keepNext w:val="0"/>
              <w:keepLines w:val="0"/>
              <w:suppressLineNumbers w:val="0"/>
              <w:spacing w:before="0" w:beforeAutospacing="0" w:after="0" w:afterAutospacing="0" w:line="300" w:lineRule="exact"/>
              <w:ind w:left="0" w:right="0" w:firstLine="0" w:firstLineChars="0"/>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示范</w:t>
            </w: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p>
            <w:pPr>
              <w:pStyle w:val="4"/>
              <w:keepNext w:val="0"/>
              <w:keepLines w:val="0"/>
              <w:suppressLineNumbers w:val="0"/>
              <w:spacing w:before="0" w:beforeAutospacing="0" w:after="0" w:afterAutospacing="0" w:line="300" w:lineRule="exact"/>
              <w:ind w:left="0" w:right="420"/>
              <w:rPr>
                <w:rFonts w:hint="default" w:asciiTheme="minorEastAsia" w:hAnsiTheme="minorEastAsia" w:eastAsiaTheme="minorEastAsia" w:cstheme="minorEastAsia"/>
                <w:bCs/>
              </w:rPr>
            </w:pPr>
          </w:p>
        </w:tc>
      </w:tr>
    </w:tbl>
    <w:p>
      <w:pPr>
        <w:pStyle w:val="4"/>
        <w:spacing w:line="300" w:lineRule="exact"/>
        <w:jc w:val="right"/>
        <w:rPr>
          <w:rFonts w:asciiTheme="minorEastAsia" w:hAnsiTheme="minorEastAsia" w:eastAsiaTheme="minorEastAsia" w:cstheme="minorEastAsia"/>
          <w:bCs/>
        </w:rPr>
      </w:pPr>
    </w:p>
    <w:p>
      <w:pPr>
        <w:pStyle w:val="4"/>
        <w:spacing w:line="360" w:lineRule="auto"/>
        <w:jc w:val="center"/>
        <w:outlineLvl w:val="0"/>
        <w:rPr>
          <w:rFonts w:hint="eastAsia" w:asciiTheme="minorEastAsia" w:hAnsiTheme="minorEastAsia" w:eastAsiaTheme="minorEastAsia" w:cstheme="minorEastAsia"/>
          <w:bCs/>
          <w:sz w:val="30"/>
          <w:szCs w:val="36"/>
        </w:rPr>
      </w:pPr>
      <w:bookmarkStart w:id="25" w:name="_Toc496170398"/>
    </w:p>
    <w:bookmarkEnd w:id="25"/>
    <w:p>
      <w:pPr>
        <w:pStyle w:val="4"/>
        <w:spacing w:line="360" w:lineRule="auto"/>
        <w:jc w:val="center"/>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《大型器乐体裁——组曲》教案</w:t>
      </w:r>
    </w:p>
    <w:p>
      <w:pPr>
        <w:pStyle w:val="4"/>
        <w:spacing w:line="360" w:lineRule="auto"/>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授课人：宋之卉</w:t>
      </w:r>
    </w:p>
    <w:tbl>
      <w:tblPr>
        <w:tblStyle w:val="10"/>
        <w:tblW w:w="9288" w:type="dxa"/>
        <w:tblInd w:w="-49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260"/>
        <w:gridCol w:w="1452"/>
        <w:gridCol w:w="3696"/>
        <w:gridCol w:w="1440"/>
        <w:gridCol w:w="144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授课章节</w:t>
            </w:r>
          </w:p>
        </w:tc>
        <w:tc>
          <w:tcPr>
            <w:tcW w:w="8028"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大型器乐体裁——组曲</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39" w:hRule="exact"/>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8028" w:type="dxa"/>
            <w:gridSpan w:val="4"/>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管弦组曲《动物狂欢节》之音乐形象赏析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738" w:hRule="exact"/>
        </w:trPr>
        <w:tc>
          <w:tcPr>
            <w:tcW w:w="1260" w:type="dxa"/>
            <w:vMerge w:val="restart"/>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452" w:type="dxa"/>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6576" w:type="dxa"/>
            <w:gridSpan w:val="3"/>
          </w:tcPr>
          <w:p>
            <w:pPr>
              <w:pStyle w:val="4"/>
              <w:keepNext w:val="0"/>
              <w:keepLines w:val="0"/>
              <w:suppressLineNumbers w:val="0"/>
              <w:spacing w:before="0" w:beforeAutospacing="0" w:after="0" w:afterAutospacing="0" w:line="32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能够准确说出“组曲”定义，音乐听辨后能够明确辨别出选择性乐段分节点。可以用简短精炼词汇描绘出主题音乐形象。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058" w:hRule="exact"/>
        </w:trPr>
        <w:tc>
          <w:tcPr>
            <w:tcW w:w="1260" w:type="dxa"/>
            <w:vMerge w:val="continue"/>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p>
        </w:tc>
        <w:tc>
          <w:tcPr>
            <w:tcW w:w="1452" w:type="dxa"/>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2.能力目标：</w:t>
            </w:r>
          </w:p>
        </w:tc>
        <w:tc>
          <w:tcPr>
            <w:tcW w:w="6576" w:type="dxa"/>
            <w:gridSpan w:val="3"/>
          </w:tcPr>
          <w:p>
            <w:pPr>
              <w:pStyle w:val="4"/>
              <w:keepNext w:val="0"/>
              <w:keepLines w:val="0"/>
              <w:suppressLineNumbers w:val="0"/>
              <w:spacing w:before="0" w:beforeAutospacing="0" w:after="0" w:afterAutospacing="0" w:line="32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借助动觉，展示听觉体验，动口回答问题，动脑联想音乐形象，动体态模仿，最终动情赏析，能够准确概述出所听辨音乐主题的音乐形象及举例说明各主题中典型演奏乐器。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129" w:hRule="exact"/>
        </w:trPr>
        <w:tc>
          <w:tcPr>
            <w:tcW w:w="1260" w:type="dxa"/>
            <w:vMerge w:val="continue"/>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p>
        </w:tc>
        <w:tc>
          <w:tcPr>
            <w:tcW w:w="1452" w:type="dxa"/>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6576" w:type="dxa"/>
            <w:gridSpan w:val="3"/>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挖潜学生们的发散性思维，提高对于标题音乐的审美鉴赏能力，逐步</w:t>
            </w:r>
          </w:p>
          <w:p>
            <w:pPr>
              <w:pStyle w:val="4"/>
              <w:keepNext w:val="0"/>
              <w:keepLines w:val="0"/>
              <w:suppressLineNumbers w:val="0"/>
              <w:spacing w:before="0" w:beforeAutospacing="0" w:after="0" w:afterAutospacing="0" w:line="32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由官能欣赏升至理智欣赏，最终在游戏中达到精神的愉悦、知识的掌握，从而加深对音乐形象的理解，记住它、喜欢它。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64" w:hRule="exact"/>
        </w:trPr>
        <w:tc>
          <w:tcPr>
            <w:tcW w:w="1260" w:type="dxa"/>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8028" w:type="dxa"/>
            <w:gridSpan w:val="4"/>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结合想象听辨——准确描绘每一主题音乐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68" w:hRule="exact"/>
        </w:trPr>
        <w:tc>
          <w:tcPr>
            <w:tcW w:w="1260" w:type="dxa"/>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8028" w:type="dxa"/>
            <w:gridSpan w:val="4"/>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把握每一主题的典型音色切入点——将音色、情绪与音乐形象相联</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11" w:hRule="atLeast"/>
        </w:trPr>
        <w:tc>
          <w:tcPr>
            <w:tcW w:w="1260" w:type="dxa"/>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更新补充</w:t>
            </w:r>
          </w:p>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删减内容</w:t>
            </w:r>
          </w:p>
        </w:tc>
        <w:tc>
          <w:tcPr>
            <w:tcW w:w="8028" w:type="dxa"/>
            <w:gridSpan w:val="4"/>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补充讲义（声乐群空间）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793" w:hRule="atLeast"/>
        </w:trPr>
        <w:tc>
          <w:tcPr>
            <w:tcW w:w="1260" w:type="dxa"/>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8028" w:type="dxa"/>
            <w:gridSpan w:val="4"/>
          </w:tcPr>
          <w:p>
            <w:pPr>
              <w:pStyle w:val="4"/>
              <w:keepNext w:val="0"/>
              <w:keepLines w:val="0"/>
              <w:suppressLineNumbers w:val="0"/>
              <w:spacing w:before="0" w:beforeAutospacing="0" w:after="0" w:afterAutospacing="0" w:line="320" w:lineRule="exact"/>
              <w:ind w:left="0" w:right="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电脑、音响、投影仪 、《动物狂欢节》分段乐谱、音乐（原版）、</w:t>
            </w:r>
          </w:p>
          <w:p>
            <w:pPr>
              <w:pStyle w:val="4"/>
              <w:keepNext w:val="0"/>
              <w:keepLines w:val="0"/>
              <w:suppressLineNumbers w:val="0"/>
              <w:spacing w:before="0" w:beforeAutospacing="0" w:after="0" w:afterAutospacing="0" w:line="320" w:lineRule="exact"/>
              <w:ind w:left="0" w:right="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VCD（动画版本）、漫画图片、PPT、声乐群空间网络平台</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801" w:hRule="atLeast"/>
        </w:trPr>
        <w:tc>
          <w:tcPr>
            <w:tcW w:w="1260" w:type="dxa"/>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8028" w:type="dxa"/>
            <w:gridSpan w:val="4"/>
          </w:tcPr>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引言：高尔基说过“在听赏音乐时得用自己的经验、印象和知识去补充”——提示学生音乐欣赏的三阶段认知：官能——情感——理智（欣赏），继而带着两个问题导入音乐的二次赏析步骤</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090" w:hRule="atLeast"/>
        </w:trPr>
        <w:tc>
          <w:tcPr>
            <w:tcW w:w="1260" w:type="dxa"/>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作    业</w:t>
            </w:r>
          </w:p>
        </w:tc>
        <w:tc>
          <w:tcPr>
            <w:tcW w:w="8028" w:type="dxa"/>
            <w:gridSpan w:val="4"/>
          </w:tcPr>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1、再次听辨《动物狂欢节》，尽可能的背记每个段落的主题音乐</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2、根据自己最喜欢一两种乐器的音色寻找对应的音乐，长短体裁不限，上传至声乐群空间，作为作业的反馈。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trPr>
        <w:tc>
          <w:tcPr>
            <w:tcW w:w="6408" w:type="dxa"/>
            <w:gridSpan w:val="3"/>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教  学  过  程</w:t>
            </w:r>
          </w:p>
        </w:tc>
        <w:tc>
          <w:tcPr>
            <w:tcW w:w="2880" w:type="dxa"/>
            <w:gridSpan w:val="2"/>
            <w:vAlign w:val="center"/>
          </w:tcPr>
          <w:p>
            <w:pPr>
              <w:pStyle w:val="4"/>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教学设计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47" w:hRule="atLeast"/>
        </w:trPr>
        <w:tc>
          <w:tcPr>
            <w:tcW w:w="6408" w:type="dxa"/>
            <w:gridSpan w:val="3"/>
            <w:vMerge w:val="restart"/>
          </w:tcPr>
          <w:p>
            <w:pPr>
              <w:pStyle w:val="4"/>
              <w:keepNext w:val="0"/>
              <w:keepLines w:val="0"/>
              <w:numPr>
                <w:ilvl w:val="0"/>
                <w:numId w:val="23"/>
              </w:numPr>
              <w:suppressLineNumbers w:val="0"/>
              <w:spacing w:before="0" w:beforeAutospacing="0" w:after="0" w:afterAutospacing="0" w:line="320" w:lineRule="exact"/>
              <w:ind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欣赏提示，导入新内容</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引言：高尔基说过“在听赏音乐时得用自己的经验、印象和知识去补充”</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1提示音乐欣赏三阶段</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官能——情感——理智（欣赏）</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2提示乐器音色与音乐形象的关联。如器乐体裁中“梁祝”的乐器、声乐体裁中”阿里郎“的乐器)</w:t>
            </w:r>
          </w:p>
          <w:p>
            <w:pPr>
              <w:pStyle w:val="4"/>
              <w:keepNext w:val="0"/>
              <w:keepLines w:val="0"/>
              <w:numPr>
                <w:ilvl w:val="0"/>
                <w:numId w:val="23"/>
              </w:numPr>
              <w:suppressLineNumbers w:val="0"/>
              <w:spacing w:before="0" w:beforeAutospacing="0" w:after="0" w:afterAutospacing="0" w:line="320" w:lineRule="exact"/>
              <w:ind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组曲《动物狂欢节》赏析步骤(Ppt展示）（36分钟）</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环节1引导学生带着问题欣赏音乐</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Q:“引用动物名称来描述所听辩的段落音乐的主题形象”，</w:t>
            </w:r>
          </w:p>
          <w:p>
            <w:pPr>
              <w:pStyle w:val="4"/>
              <w:keepNext w:val="0"/>
              <w:keepLines w:val="0"/>
              <w:suppressLineNumbers w:val="0"/>
              <w:spacing w:before="0" w:beforeAutospacing="0" w:after="0" w:afterAutospacing="0" w:line="320" w:lineRule="exact"/>
              <w:ind w:left="0" w:right="420" w:firstLine="315" w:firstLineChars="15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“列举所听辨的段落中典型的主要演奏乐器”，</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u w:val="single"/>
              </w:rPr>
              <w:t>设计意图：教师给出问题，引导学生带着问题去欣赏音乐，保持轻松的心态，在游戏中欣赏，随意想象。</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环节2赏析分工合作进行式</w:t>
            </w:r>
          </w:p>
          <w:p>
            <w:pPr>
              <w:pStyle w:val="4"/>
              <w:keepNext w:val="0"/>
              <w:keepLines w:val="0"/>
              <w:suppressLineNumbers w:val="0"/>
              <w:spacing w:before="0" w:beforeAutospacing="0" w:after="0" w:afterAutospacing="0" w:line="320" w:lineRule="exact"/>
              <w:ind w:left="0" w:right="420" w:firstLine="630" w:firstLineChars="30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教师：建议学生建立讨论小组。</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 提示分析角度】     意境——幽静、热闹</w:t>
            </w:r>
          </w:p>
          <w:p>
            <w:pPr>
              <w:pStyle w:val="4"/>
              <w:keepNext w:val="0"/>
              <w:keepLines w:val="0"/>
              <w:suppressLineNumbers w:val="0"/>
              <w:spacing w:before="0" w:beforeAutospacing="0" w:after="0" w:afterAutospacing="0" w:line="320" w:lineRule="exact"/>
              <w:ind w:left="0" w:right="420" w:firstLine="2310" w:firstLineChars="110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节奏——舒缓、紧凑</w:t>
            </w:r>
          </w:p>
          <w:p>
            <w:pPr>
              <w:pStyle w:val="4"/>
              <w:keepNext w:val="0"/>
              <w:keepLines w:val="0"/>
              <w:suppressLineNumbers w:val="0"/>
              <w:spacing w:before="0" w:beforeAutospacing="0" w:after="0" w:afterAutospacing="0" w:line="320" w:lineRule="exact"/>
              <w:ind w:left="0" w:right="420" w:firstLine="2310" w:firstLineChars="110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速度——缓慢、快速</w:t>
            </w:r>
          </w:p>
          <w:p>
            <w:pPr>
              <w:pStyle w:val="4"/>
              <w:keepNext w:val="0"/>
              <w:keepLines w:val="0"/>
              <w:suppressLineNumbers w:val="0"/>
              <w:spacing w:before="0" w:beforeAutospacing="0" w:after="0" w:afterAutospacing="0" w:line="320" w:lineRule="exact"/>
              <w:ind w:left="0" w:right="420" w:firstLine="2310" w:firstLineChars="110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力度——弱、强</w:t>
            </w:r>
          </w:p>
          <w:p>
            <w:pPr>
              <w:pStyle w:val="4"/>
              <w:keepNext w:val="0"/>
              <w:keepLines w:val="0"/>
              <w:suppressLineNumbers w:val="0"/>
              <w:spacing w:before="0" w:beforeAutospacing="0" w:after="0" w:afterAutospacing="0" w:line="320" w:lineRule="exact"/>
              <w:ind w:left="0" w:right="420" w:firstLine="210" w:firstLineChars="10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 xml:space="preserve">    学生：自主分工听辨乐器记录、音乐形象构思记录。</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欣赏完毕教师提问，学生小组代表回答（笔试和口试）</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【个人思考、小组讨论】                 （17/36分钟）</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u w:val="single"/>
              </w:rPr>
            </w:pPr>
            <w:r>
              <w:rPr>
                <w:rFonts w:hint="eastAsia" w:asciiTheme="minorEastAsia" w:hAnsiTheme="minorEastAsia" w:eastAsiaTheme="minorEastAsia" w:cstheme="minorEastAsia"/>
                <w:bCs/>
                <w:color w:val="000000"/>
                <w:u w:val="single"/>
              </w:rPr>
              <w:t>设计意图：建立讨论小组，自主分工。这样有个人的思考也有团体合作的互动。欣赏中教师启发学生尽可能发散思维想象、可以模仿声音、想象动作，随时提示乐器音色特点，提示动物范围，提示演奏乐器的范围，疏导思路。</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环节3游戏中分析音乐，师生比对答案</w:t>
            </w:r>
          </w:p>
          <w:p>
            <w:pPr>
              <w:pStyle w:val="4"/>
              <w:keepNext w:val="0"/>
              <w:keepLines w:val="0"/>
              <w:suppressLineNumbers w:val="0"/>
              <w:spacing w:before="0" w:beforeAutospacing="0" w:after="0" w:afterAutospacing="0" w:line="320" w:lineRule="exact"/>
              <w:ind w:left="0" w:right="420" w:firstLine="630" w:firstLineChars="30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教师：将每组音乐剖析，适当用钢琴演奏或哼唱主题音乐的主旋律，参看乐谱，结合表演帮助学生理解音乐。</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 xml:space="preserve">      学生：听、想、动、唱</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公布主题音乐顺序正确答案：狮子、鸡、骡、象、袋鼠、水族馆、鸟、化石、天鹅(图片)【创设在游戏的氛围中】</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（环节2、3为本节课互动的重点环节）（17/36分钟)</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u w:val="single"/>
              </w:rPr>
              <w:t>设计意图：借助辅助方式反复分析主题音乐的主旋律，参看乐谱，帮助学生理解音乐形象。师生比对答案，这些互动都在游戏的氛围中完成。</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环节4师生同步赏析、总结“终曲”音乐形象并列举典型演奏乐器（2/36分钟）</w:t>
            </w:r>
          </w:p>
          <w:p>
            <w:pPr>
              <w:pStyle w:val="4"/>
              <w:keepNext w:val="0"/>
              <w:keepLines w:val="0"/>
              <w:numPr>
                <w:ilvl w:val="0"/>
                <w:numId w:val="23"/>
              </w:numPr>
              <w:suppressLineNumbers w:val="0"/>
              <w:spacing w:before="0" w:beforeAutospacing="0" w:after="0" w:afterAutospacing="0" w:line="320" w:lineRule="exact"/>
              <w:ind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课堂小结（2分钟）</w:t>
            </w:r>
          </w:p>
          <w:p>
            <w:pPr>
              <w:pStyle w:val="3"/>
              <w:keepNext w:val="0"/>
              <w:keepLines w:val="0"/>
              <w:suppressLineNumbers w:val="0"/>
              <w:adjustRightInd w:val="0"/>
              <w:snapToGrid w:val="0"/>
              <w:spacing w:before="0" w:beforeAutospacing="0" w:after="0" w:afterAutospacing="0" w:line="320" w:lineRule="exact"/>
              <w:ind w:left="0" w:right="0" w:firstLine="0" w:firstLineChars="0"/>
              <w:rPr>
                <w:rFonts w:hint="default" w:asciiTheme="minorEastAsia" w:hAnsiTheme="minorEastAsia" w:eastAsiaTheme="minorEastAsia" w:cstheme="minorEastAsia"/>
                <w:bCs/>
                <w:color w:val="000000"/>
                <w:sz w:val="21"/>
                <w:szCs w:val="21"/>
              </w:rPr>
            </w:pPr>
            <w:r>
              <w:rPr>
                <w:rFonts w:hint="eastAsia" w:asciiTheme="minorEastAsia" w:hAnsiTheme="minorEastAsia" w:eastAsiaTheme="minorEastAsia" w:cstheme="minorEastAsia"/>
                <w:bCs/>
                <w:color w:val="000000"/>
                <w:sz w:val="21"/>
                <w:szCs w:val="21"/>
              </w:rPr>
              <w:t>1、学生自评：情绪、感受</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2、教师点评：本次课堂教学内容完成情况（激励式）</w:t>
            </w:r>
          </w:p>
          <w:p>
            <w:pPr>
              <w:pStyle w:val="4"/>
              <w:keepNext w:val="0"/>
              <w:keepLines w:val="0"/>
              <w:numPr>
                <w:ilvl w:val="0"/>
                <w:numId w:val="23"/>
              </w:numPr>
              <w:suppressLineNumbers w:val="0"/>
              <w:spacing w:before="0" w:beforeAutospacing="0" w:after="0" w:afterAutospacing="0" w:line="320" w:lineRule="exact"/>
              <w:ind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布置作业</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1、反复听辨《动物狂欢节》，尽可能的描述出其他未听辨过段落的主题音乐形象。</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r>
              <w:rPr>
                <w:rFonts w:hint="eastAsia" w:asciiTheme="minorEastAsia" w:hAnsiTheme="minorEastAsia" w:eastAsiaTheme="minorEastAsia" w:cstheme="minorEastAsia"/>
                <w:bCs/>
                <w:color w:val="000000"/>
              </w:rPr>
              <w:t>2、根据自己最喜欢一两种乐器的音色寻找对应的音乐，长短体裁不限，上传至声乐群空间，作为作业的反馈。</w:t>
            </w:r>
          </w:p>
          <w:p>
            <w:pPr>
              <w:pStyle w:val="4"/>
              <w:keepNext w:val="0"/>
              <w:keepLines w:val="0"/>
              <w:suppressLineNumbers w:val="0"/>
              <w:spacing w:before="0" w:beforeAutospacing="0" w:after="0" w:afterAutospacing="0" w:line="320" w:lineRule="exact"/>
              <w:ind w:left="0" w:right="420"/>
              <w:rPr>
                <w:rFonts w:hint="default" w:asciiTheme="minorEastAsia" w:hAnsiTheme="minorEastAsia" w:eastAsiaTheme="minorEastAsia" w:cstheme="minorEastAsia"/>
                <w:bCs/>
                <w:color w:val="000000"/>
              </w:rPr>
            </w:pPr>
          </w:p>
        </w:tc>
        <w:tc>
          <w:tcPr>
            <w:tcW w:w="1440" w:type="dxa"/>
            <w:vAlign w:val="center"/>
          </w:tcPr>
          <w:p>
            <w:pPr>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学生活动</w:t>
            </w:r>
          </w:p>
          <w:p>
            <w:pPr>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szCs w:val="21"/>
              </w:rPr>
            </w:pPr>
          </w:p>
          <w:p>
            <w:pPr>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szCs w:val="21"/>
              </w:rPr>
            </w:pPr>
          </w:p>
          <w:p>
            <w:pPr>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szCs w:val="21"/>
              </w:rPr>
            </w:pPr>
          </w:p>
          <w:p>
            <w:pPr>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szCs w:val="21"/>
              </w:rPr>
            </w:pPr>
          </w:p>
          <w:p>
            <w:pPr>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szCs w:val="21"/>
              </w:rPr>
            </w:pPr>
          </w:p>
          <w:p>
            <w:pPr>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color w:val="000000"/>
                <w:szCs w:val="21"/>
              </w:rPr>
            </w:pPr>
          </w:p>
          <w:p>
            <w:pPr>
              <w:keepNext w:val="0"/>
              <w:keepLines w:val="0"/>
              <w:suppressLineNumbers w:val="0"/>
              <w:spacing w:before="0" w:beforeAutospacing="0" w:after="0" w:afterAutospacing="0" w:line="320" w:lineRule="exact"/>
              <w:ind w:left="0" w:right="0"/>
              <w:rPr>
                <w:rFonts w:hint="default" w:asciiTheme="minorEastAsia" w:hAnsiTheme="minorEastAsia" w:eastAsiaTheme="minorEastAsia" w:cstheme="minorEastAsia"/>
                <w:bCs/>
                <w:color w:val="000000"/>
                <w:szCs w:val="21"/>
              </w:rPr>
            </w:pPr>
          </w:p>
        </w:tc>
        <w:tc>
          <w:tcPr>
            <w:tcW w:w="1440" w:type="dxa"/>
            <w:vAlign w:val="center"/>
          </w:tcPr>
          <w:p>
            <w:pPr>
              <w:keepNext w:val="0"/>
              <w:keepLines w:val="0"/>
              <w:suppressLineNumbers w:val="0"/>
              <w:spacing w:before="0" w:beforeAutospacing="0" w:after="0" w:afterAutospacing="0" w:line="32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教师活动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286" w:hRule="atLeast"/>
        </w:trPr>
        <w:tc>
          <w:tcPr>
            <w:tcW w:w="6408" w:type="dxa"/>
            <w:gridSpan w:val="3"/>
            <w:vMerge w:val="continue"/>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440" w:type="dxa"/>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笔记</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背诵</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听辨</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学习</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体验</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思考</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讨论</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模仿</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听</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想</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说</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动</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讨论</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听</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想</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说</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动</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笔记</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440" w:type="dxa"/>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讲解</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分析</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Ppt</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听辨</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提问</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检查</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提示</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点评</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试奏</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分析</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图例</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点评</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r>
    </w:tbl>
    <w:p>
      <w:pPr>
        <w:pStyle w:val="4"/>
        <w:spacing w:line="360" w:lineRule="exact"/>
        <w:jc w:val="right"/>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 xml:space="preserve">      </w:t>
      </w:r>
    </w:p>
    <w:p>
      <w:pPr>
        <w:pStyle w:val="4"/>
        <w:spacing w:line="360" w:lineRule="auto"/>
        <w:jc w:val="center"/>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《上顶软扑虎》教案</w:t>
      </w:r>
    </w:p>
    <w:p>
      <w:pPr>
        <w:pStyle w:val="4"/>
        <w:spacing w:line="360" w:lineRule="auto"/>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授课人：孙玉杰</w:t>
      </w:r>
    </w:p>
    <w:tbl>
      <w:tblPr>
        <w:tblStyle w:val="10"/>
        <w:tblW w:w="9170"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68"/>
        <w:gridCol w:w="1080"/>
        <w:gridCol w:w="672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jc w:val="center"/>
        </w:trPr>
        <w:tc>
          <w:tcPr>
            <w:tcW w:w="1368"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7802"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上顶软扑虎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16" w:hRule="exact"/>
          <w:jc w:val="center"/>
        </w:trPr>
        <w:tc>
          <w:tcPr>
            <w:tcW w:w="1368"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080"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认知目标</w:t>
            </w:r>
          </w:p>
        </w:tc>
        <w:tc>
          <w:tcPr>
            <w:tcW w:w="6722" w:type="dxa"/>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通过讲解使学生明确上顶软扑虎的训练意义，明确上顶软扑虎的做法。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63" w:hRule="exact"/>
          <w:jc w:val="center"/>
        </w:trPr>
        <w:tc>
          <w:tcPr>
            <w:tcW w:w="136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80"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技能目标</w:t>
            </w:r>
          </w:p>
        </w:tc>
        <w:tc>
          <w:tcPr>
            <w:tcW w:w="6722" w:type="dxa"/>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pacing w:val="-12"/>
              </w:rPr>
            </w:pPr>
            <w:r>
              <w:rPr>
                <w:rFonts w:hint="eastAsia" w:asciiTheme="minorEastAsia" w:hAnsiTheme="minorEastAsia" w:eastAsiaTheme="minorEastAsia" w:cstheme="minorEastAsia"/>
                <w:bCs/>
                <w:spacing w:val="-12"/>
              </w:rPr>
              <w:t>通过训练使学生在老师的辅助下按照规范的动作要求完成上顶软趴虎动作。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385" w:hRule="exact"/>
          <w:jc w:val="center"/>
        </w:trPr>
        <w:tc>
          <w:tcPr>
            <w:tcW w:w="136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80"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情感目标</w:t>
            </w:r>
          </w:p>
        </w:tc>
        <w:tc>
          <w:tcPr>
            <w:tcW w:w="6722" w:type="dxa"/>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帮助学生克服心理恐惧，锻炼学生自我挑战的精神。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jc w:val="center"/>
        </w:trPr>
        <w:tc>
          <w:tcPr>
            <w:tcW w:w="1368"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7802"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重点：上顶软趴虎时软肩、胸部、腹部、大腿贴地的过程。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jc w:val="center"/>
        </w:trPr>
        <w:tc>
          <w:tcPr>
            <w:tcW w:w="136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7802"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解决口诀：上顶形成一条线，抬头软肩绷脚面，胸部腹部大腿根，有序落地最安全。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jc w:val="center"/>
        </w:trPr>
        <w:tc>
          <w:tcPr>
            <w:tcW w:w="1368"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7802"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难点：在上顶软趴虎过程中对姿态的把握。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jc w:val="center"/>
        </w:trPr>
        <w:tc>
          <w:tcPr>
            <w:tcW w:w="136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7802"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解决方法：过程中需要多次强调。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95" w:hRule="atLeast"/>
          <w:jc w:val="center"/>
        </w:trPr>
        <w:tc>
          <w:tcPr>
            <w:tcW w:w="1368" w:type="dxa"/>
            <w:vAlign w:val="center"/>
          </w:tcPr>
          <w:p>
            <w:pPr>
              <w:pStyle w:val="4"/>
              <w:keepNext w:val="0"/>
              <w:keepLines w:val="0"/>
              <w:suppressLineNumbers w:val="0"/>
              <w:spacing w:before="0" w:beforeAutospacing="0" w:after="0" w:afterAutospacing="0" w:line="2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2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7802"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图片、台毯、影音设备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377" w:hRule="atLeast"/>
          <w:jc w:val="center"/>
        </w:trPr>
        <w:tc>
          <w:tcPr>
            <w:tcW w:w="1368"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7802" w:type="dxa"/>
            <w:gridSpan w:val="2"/>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观看图片、视频、讲解动作要领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325" w:hRule="atLeast"/>
          <w:jc w:val="center"/>
        </w:trPr>
        <w:tc>
          <w:tcPr>
            <w:tcW w:w="1368"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实训项目</w:t>
            </w:r>
          </w:p>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描    述</w:t>
            </w:r>
          </w:p>
        </w:tc>
        <w:tc>
          <w:tcPr>
            <w:tcW w:w="7802" w:type="dxa"/>
            <w:gridSpan w:val="2"/>
            <w:vAlign w:val="center"/>
          </w:tcPr>
          <w:p>
            <w:pPr>
              <w:pStyle w:val="4"/>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上顶软趴虎作练习学生的顶功、臂力、胆量以及自身的协调性，上顶软趴虎对毯技课上的地面连接类翻腾类技巧有着至关重要的作用，为前滚翻趴虎打下基础，在该动作完成后可以进行前滚翻趴虎组合训练。</w:t>
            </w:r>
          </w:p>
        </w:tc>
      </w:tr>
    </w:tbl>
    <w:tbl>
      <w:tblPr>
        <w:tblStyle w:val="11"/>
        <w:tblW w:w="9108"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08"/>
        <w:gridCol w:w="1026"/>
        <w:gridCol w:w="4194"/>
        <w:gridCol w:w="360"/>
        <w:gridCol w:w="1260"/>
        <w:gridCol w:w="126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jc w:val="center"/>
        </w:trPr>
        <w:tc>
          <w:tcPr>
            <w:tcW w:w="1008"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学情现状分析及采取的措施</w:t>
            </w:r>
          </w:p>
        </w:tc>
        <w:tc>
          <w:tcPr>
            <w:tcW w:w="522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﹍13中国舞男﹍班级 学生层次分析</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采取的措施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优等生</w:t>
            </w:r>
          </w:p>
        </w:tc>
        <w:tc>
          <w:tcPr>
            <w:tcW w:w="4194"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积极性高、身体较为协调、素质能力较强能</w:t>
            </w:r>
          </w:p>
        </w:tc>
        <w:tc>
          <w:tcPr>
            <w:tcW w:w="2880" w:type="dxa"/>
            <w:gridSpan w:val="3"/>
            <w:shd w:val="clear" w:color="auto" w:fill="auto"/>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先学会之后辅助后进生学习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94"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较快的接受动作。共2名同学</w:t>
            </w:r>
          </w:p>
        </w:tc>
        <w:tc>
          <w:tcPr>
            <w:tcW w:w="2880" w:type="dxa"/>
            <w:gridSpan w:val="3"/>
            <w:shd w:val="clear" w:color="auto" w:fill="auto"/>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中等生</w:t>
            </w:r>
          </w:p>
        </w:tc>
        <w:tc>
          <w:tcPr>
            <w:tcW w:w="4194"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有较高积极性但身体素质稍弱，身体的协调</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激发积极性，鼓励孩子主动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94"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性欠佳，软开度稍有不足。共5名同学</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后进生</w:t>
            </w:r>
          </w:p>
        </w:tc>
        <w:tc>
          <w:tcPr>
            <w:tcW w:w="4194"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身体先天条件局限对动作的学习较为缓慢，</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优等生带动课下练习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jc w:val="center"/>
        </w:trPr>
        <w:tc>
          <w:tcPr>
            <w:tcW w:w="1008"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1026"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4194" w:type="dxa"/>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协调性欠佳，软开度能力不足。共三名同学。</w:t>
            </w:r>
          </w:p>
        </w:tc>
        <w:tc>
          <w:tcPr>
            <w:tcW w:w="2880" w:type="dxa"/>
            <w:gridSpan w:val="3"/>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教师课下检查指导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3" w:hRule="atLeast"/>
          <w:jc w:val="center"/>
        </w:trPr>
        <w:tc>
          <w:tcPr>
            <w:tcW w:w="6588"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252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53" w:hRule="atLeast"/>
          <w:jc w:val="center"/>
        </w:trPr>
        <w:tc>
          <w:tcPr>
            <w:tcW w:w="6588" w:type="dxa"/>
            <w:gridSpan w:val="4"/>
            <w:vMerge w:val="restart"/>
          </w:tcPr>
          <w:p>
            <w:pPr>
              <w:keepNext w:val="0"/>
              <w:keepLines w:val="0"/>
              <w:suppressLineNumbers w:val="0"/>
              <w:spacing w:before="0" w:beforeAutospacing="0" w:after="0" w:afterAutospacing="0" w:line="276" w:lineRule="auto"/>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一、组织教学、点名、师生行礼。</w:t>
            </w:r>
          </w:p>
          <w:p>
            <w:pPr>
              <w:keepNext w:val="0"/>
              <w:keepLines w:val="0"/>
              <w:suppressLineNumbers w:val="0"/>
              <w:spacing w:before="0" w:beforeAutospacing="0" w:after="0" w:afterAutospacing="0" w:line="276" w:lineRule="auto"/>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师：明确本次课程教学内容——上顶软趴虎。</w:t>
            </w:r>
          </w:p>
          <w:p>
            <w:pPr>
              <w:keepNext w:val="0"/>
              <w:keepLines w:val="0"/>
              <w:suppressLineNumbers w:val="0"/>
              <w:spacing w:before="0" w:beforeAutospacing="0" w:after="0" w:afterAutospacing="0" w:line="276" w:lineRule="auto"/>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二、新课前的准备活动（热身，动作复习）</w:t>
            </w:r>
          </w:p>
          <w:p>
            <w:pPr>
              <w:keepNext w:val="0"/>
              <w:keepLines w:val="0"/>
              <w:suppressLineNumbers w:val="0"/>
              <w:spacing w:before="0" w:beforeAutospacing="0" w:after="0" w:afterAutospacing="0" w:line="276" w:lineRule="auto"/>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1、肩、腰的训练。</w:t>
            </w:r>
          </w:p>
          <w:p>
            <w:pPr>
              <w:keepNext w:val="0"/>
              <w:keepLines w:val="0"/>
              <w:suppressLineNumbers w:val="0"/>
              <w:spacing w:before="0" w:beforeAutospacing="0" w:after="0" w:afterAutospacing="0" w:line="4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a.压肩         b.反拉肩        c.甩胸腰        d.甩大腰</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2、上顶练习（教师指点）</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三、授新课</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1、导入</w:t>
            </w:r>
          </w:p>
          <w:p>
            <w:pPr>
              <w:keepNext w:val="0"/>
              <w:keepLines w:val="0"/>
              <w:suppressLineNumbers w:val="0"/>
              <w:spacing w:before="0" w:beforeAutospacing="0" w:after="0" w:afterAutospacing="0" w:line="42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（1）生：想象中的老虎扑食动作并对此进行模仿。</w:t>
            </w:r>
          </w:p>
          <w:p>
            <w:pPr>
              <w:keepNext w:val="0"/>
              <w:keepLines w:val="0"/>
              <w:suppressLineNumbers w:val="0"/>
              <w:spacing w:before="0" w:beforeAutospacing="0" w:after="0" w:afterAutospacing="0" w:line="42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（2）通过观看图片、视频让学生更直观的了解上顶软趴虎。</w:t>
            </w:r>
          </w:p>
          <w:p>
            <w:pPr>
              <w:keepNext w:val="0"/>
              <w:keepLines w:val="0"/>
              <w:suppressLineNumbers w:val="0"/>
              <w:spacing w:before="0" w:beforeAutospacing="0" w:after="0" w:afterAutospacing="0" w:line="420" w:lineRule="exact"/>
              <w:ind w:left="0" w:right="0" w:firstLine="525" w:firstLineChars="250"/>
              <w:rPr>
                <w:rFonts w:hint="default" w:asciiTheme="minorEastAsia" w:hAnsiTheme="minorEastAsia" w:eastAsiaTheme="minorEastAsia" w:cstheme="minorEastAsia"/>
                <w:bCs/>
                <w:spacing w:val="-14"/>
                <w:szCs w:val="21"/>
              </w:rPr>
            </w:pPr>
            <w:r>
              <w:rPr>
                <w:rFonts w:hint="eastAsia" w:asciiTheme="minorEastAsia" w:hAnsiTheme="minorEastAsia" w:eastAsiaTheme="minorEastAsia" w:cstheme="minorEastAsia"/>
                <w:bCs/>
                <w:szCs w:val="21"/>
              </w:rPr>
              <w:t>（3）师：</w:t>
            </w:r>
            <w:r>
              <w:rPr>
                <w:rFonts w:hint="eastAsia" w:asciiTheme="minorEastAsia" w:hAnsiTheme="minorEastAsia" w:eastAsiaTheme="minorEastAsia" w:cstheme="minorEastAsia"/>
                <w:bCs/>
                <w:spacing w:val="-14"/>
                <w:szCs w:val="21"/>
              </w:rPr>
              <w:t>讲解上顶软趴虎概念及上顶软趴虎的动作要领（教授口诀）。</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2、新动作教授</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 xml:space="preserve">   </w:t>
            </w:r>
            <w:r>
              <w:rPr>
                <w:rFonts w:hint="eastAsia" w:asciiTheme="minorEastAsia" w:hAnsiTheme="minorEastAsia" w:eastAsiaTheme="minorEastAsia" w:cstheme="minorEastAsia"/>
                <w:bCs/>
                <w:spacing w:val="-15"/>
                <w:szCs w:val="21"/>
              </w:rPr>
              <w:t>（1）、教授分解动作（教师示范、学生观摩），提示动作要领：</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 xml:space="preserve">      a、上顶动作：首先面向正前，跟着号令举起双臂至头旁，经过弓箭步身体前倾，保持双臂，保持弓箭步，双手按地，形成上顶位。</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 xml:space="preserve">      b、</w:t>
            </w:r>
            <w:r>
              <w:rPr>
                <w:rFonts w:hint="eastAsia" w:asciiTheme="minorEastAsia" w:hAnsiTheme="minorEastAsia" w:eastAsiaTheme="minorEastAsia" w:cstheme="minorEastAsia"/>
                <w:bCs/>
                <w:spacing w:val="-15"/>
                <w:szCs w:val="21"/>
              </w:rPr>
              <w:t>软扑虎落地：软臂、抬头、胸口贴地，身体有序着地。</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 xml:space="preserve">      c、收法:双手推地，收腿起立。</w:t>
            </w:r>
          </w:p>
          <w:p>
            <w:pPr>
              <w:keepNext w:val="0"/>
              <w:keepLines w:val="0"/>
              <w:suppressLineNumbers w:val="0"/>
              <w:spacing w:before="0" w:beforeAutospacing="0" w:after="0" w:afterAutospacing="0" w:line="420" w:lineRule="exact"/>
              <w:ind w:left="0" w:right="0" w:firstLine="360" w:firstLineChars="15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（2）、动作练习（在教师的辅助下轮流完成）</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 xml:space="preserve">      a、分解训练（动作分解上顶、软扑虎、收法三个环节）</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 xml:space="preserve">    单一动作分解进行（每人三次在教师辅助下完成，其他同学观摩）</w:t>
            </w:r>
          </w:p>
          <w:p>
            <w:pPr>
              <w:keepNext w:val="0"/>
              <w:keepLines w:val="0"/>
              <w:suppressLineNumbers w:val="0"/>
              <w:spacing w:before="0" w:beforeAutospacing="0" w:after="0" w:afterAutospacing="0" w:line="420" w:lineRule="exact"/>
              <w:ind w:left="0" w:right="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 xml:space="preserve">      b、连贯训练（从准备动作开始到动作结束）</w:t>
            </w:r>
          </w:p>
          <w:p>
            <w:pPr>
              <w:keepNext w:val="0"/>
              <w:keepLines w:val="0"/>
              <w:suppressLineNumbers w:val="0"/>
              <w:spacing w:before="0" w:beforeAutospacing="0" w:after="0" w:afterAutospacing="0" w:line="420" w:lineRule="exact"/>
              <w:ind w:left="0" w:right="0" w:firstLine="54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spacing w:val="15"/>
                <w:szCs w:val="21"/>
              </w:rPr>
              <w:t>单一连贯训练（每人三次，过程中同学们相互指点。）</w:t>
            </w:r>
          </w:p>
          <w:p>
            <w:pPr>
              <w:keepNext w:val="0"/>
              <w:keepLines w:val="0"/>
              <w:suppressLineNumbers w:val="0"/>
              <w:spacing w:before="0" w:beforeAutospacing="0" w:after="0" w:afterAutospacing="0" w:line="420" w:lineRule="exact"/>
              <w:ind w:left="0" w:right="0" w:firstLine="540"/>
              <w:rPr>
                <w:rFonts w:hint="default" w:asciiTheme="minorEastAsia" w:hAnsiTheme="minorEastAsia" w:eastAsiaTheme="minorEastAsia" w:cstheme="minorEastAsia"/>
                <w:bCs/>
                <w:spacing w:val="15"/>
                <w:szCs w:val="21"/>
              </w:rPr>
            </w:pPr>
            <w:r>
              <w:rPr>
                <w:rFonts w:hint="eastAsia" w:asciiTheme="minorEastAsia" w:hAnsiTheme="minorEastAsia" w:eastAsiaTheme="minorEastAsia" w:cstheme="minorEastAsia"/>
                <w:bCs/>
              </w:rPr>
              <w:t xml:space="preserve">  C、分组训练两组分开练习</w:t>
            </w:r>
            <w:r>
              <w:rPr>
                <w:rFonts w:hint="eastAsia" w:asciiTheme="minorEastAsia" w:hAnsiTheme="minorEastAsia" w:eastAsiaTheme="minorEastAsia" w:cstheme="minorEastAsia"/>
                <w:bCs/>
                <w:spacing w:val="15"/>
                <w:szCs w:val="21"/>
              </w:rPr>
              <w:t>（两位教师每人负责一组）</w:t>
            </w:r>
          </w:p>
          <w:p>
            <w:pPr>
              <w:keepNext w:val="0"/>
              <w:keepLines w:val="0"/>
              <w:suppressLineNumbers w:val="0"/>
              <w:spacing w:before="0" w:beforeAutospacing="0" w:after="0" w:afterAutospacing="0" w:line="420" w:lineRule="exact"/>
              <w:ind w:left="0" w:right="0" w:firstLine="540"/>
              <w:rPr>
                <w:rFonts w:hint="default" w:asciiTheme="minorEastAsia" w:hAnsiTheme="minorEastAsia" w:eastAsiaTheme="minorEastAsia" w:cstheme="minorEastAsia"/>
                <w:bCs/>
                <w:spacing w:val="15"/>
                <w:szCs w:val="21"/>
              </w:rPr>
            </w:pPr>
          </w:p>
          <w:tbl>
            <w:tblPr>
              <w:tblStyle w:val="11"/>
              <w:tblpPr w:leftFromText="180" w:rightFromText="180" w:vertAnchor="text" w:horzAnchor="margin" w:tblpYSpec="center"/>
              <w:tblOverlap w:val="never"/>
              <w:tblW w:w="634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65"/>
              <w:gridCol w:w="527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65" w:type="dxa"/>
                  <w:vMerge w:val="restart"/>
                  <w:vAlign w:val="center"/>
                </w:tcPr>
                <w:p>
                  <w:pPr>
                    <w:pStyle w:val="3"/>
                    <w:keepNext w:val="0"/>
                    <w:keepLines w:val="0"/>
                    <w:suppressLineNumbers w:val="0"/>
                    <w:adjustRightInd w:val="0"/>
                    <w:snapToGrid w:val="0"/>
                    <w:spacing w:before="0" w:beforeAutospacing="0" w:after="0" w:afterAutospacing="0" w:line="0" w:lineRule="atLeas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rPr>
                    <w:t>实训项目完成情  况</w:t>
                  </w:r>
                </w:p>
              </w:tc>
              <w:tc>
                <w:tcPr>
                  <w:tcW w:w="527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65" w:type="dxa"/>
                  <w:vMerge w:val="continue"/>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c>
                <w:tcPr>
                  <w:tcW w:w="527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65" w:type="dxa"/>
                  <w:vMerge w:val="continue"/>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c>
                <w:tcPr>
                  <w:tcW w:w="5277" w:type="dxa"/>
                </w:tcPr>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p>
                  <w:pPr>
                    <w:pStyle w:val="3"/>
                    <w:keepNext w:val="0"/>
                    <w:keepLines w:val="0"/>
                    <w:suppressLineNumbers w:val="0"/>
                    <w:adjustRightInd w:val="0"/>
                    <w:snapToGrid w:val="0"/>
                    <w:spacing w:before="0" w:beforeAutospacing="0" w:after="0" w:afterAutospacing="0" w:line="0" w:lineRule="atLeast"/>
                    <w:ind w:left="0" w:right="0" w:firstLine="0" w:firstLineChars="0"/>
                    <w:rPr>
                      <w:rFonts w:hint="default" w:asciiTheme="minorEastAsia" w:hAnsiTheme="minorEastAsia" w:eastAsiaTheme="minorEastAsia" w:cstheme="minorEastAsia"/>
                      <w:bCs/>
                      <w:sz w:val="21"/>
                      <w:szCs w:val="21"/>
                    </w:rPr>
                  </w:pPr>
                </w:p>
              </w:tc>
            </w:tr>
          </w:tbl>
          <w:p>
            <w:pPr>
              <w:keepNext w:val="0"/>
              <w:keepLines w:val="0"/>
              <w:suppressLineNumbers w:val="0"/>
              <w:spacing w:before="0" w:beforeAutospacing="0" w:after="0" w:afterAutospacing="0" w:line="420" w:lineRule="exact"/>
              <w:ind w:left="0" w:right="0" w:firstLine="540"/>
              <w:rPr>
                <w:rFonts w:hint="default" w:asciiTheme="minorEastAsia" w:hAnsiTheme="minorEastAsia" w:eastAsiaTheme="minorEastAsia" w:cstheme="minorEastAsia"/>
                <w:bCs/>
                <w:spacing w:val="15"/>
                <w:szCs w:val="21"/>
              </w:rPr>
            </w:pP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spacing w:val="15"/>
                <w:szCs w:val="21"/>
              </w:rPr>
            </w:pPr>
          </w:p>
        </w:tc>
        <w:tc>
          <w:tcPr>
            <w:tcW w:w="1260"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学生活动</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c>
          <w:tcPr>
            <w:tcW w:w="1260" w:type="dxa"/>
            <w:shd w:val="clear" w:color="auto" w:fill="auto"/>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教师活动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168" w:hRule="atLeast"/>
          <w:jc w:val="center"/>
        </w:trPr>
        <w:tc>
          <w:tcPr>
            <w:tcW w:w="6588" w:type="dxa"/>
            <w:gridSpan w:val="4"/>
            <w:vMerge w:val="continue"/>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260" w:type="dxa"/>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观摩</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对比</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练习</w:t>
            </w:r>
          </w:p>
        </w:tc>
        <w:tc>
          <w:tcPr>
            <w:tcW w:w="1260" w:type="dxa"/>
            <w:shd w:val="clear" w:color="auto" w:fill="auto"/>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示范</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提问</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引导</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鼓励</w:t>
            </w:r>
          </w:p>
        </w:tc>
      </w:tr>
    </w:tbl>
    <w:p>
      <w:pPr>
        <w:pStyle w:val="4"/>
        <w:spacing w:line="360" w:lineRule="exact"/>
        <w:jc w:val="right"/>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jc w:val="center"/>
        <w:rPr>
          <w:rFonts w:asciiTheme="minorEastAsia" w:hAnsiTheme="minorEastAsia" w:eastAsiaTheme="minorEastAsia" w:cstheme="minorEastAsia"/>
          <w:bCs/>
          <w:sz w:val="30"/>
          <w:szCs w:val="30"/>
        </w:rPr>
      </w:pPr>
      <w:r>
        <w:rPr>
          <w:rFonts w:hint="eastAsia" w:asciiTheme="minorEastAsia" w:hAnsiTheme="minorEastAsia" w:eastAsiaTheme="minorEastAsia" w:cstheme="minorEastAsia"/>
          <w:bCs/>
          <w:sz w:val="30"/>
          <w:szCs w:val="30"/>
        </w:rPr>
        <w:t xml:space="preserve">      </w:t>
      </w:r>
    </w:p>
    <w:p>
      <w:pPr>
        <w:jc w:val="center"/>
        <w:rPr>
          <w:rFonts w:asciiTheme="minorEastAsia" w:hAnsiTheme="minorEastAsia" w:eastAsiaTheme="minorEastAsia" w:cstheme="minorEastAsia"/>
          <w:bCs/>
          <w:sz w:val="30"/>
          <w:szCs w:val="30"/>
        </w:rPr>
      </w:pPr>
    </w:p>
    <w:p>
      <w:pPr>
        <w:jc w:val="center"/>
        <w:outlineLvl w:val="0"/>
        <w:rPr>
          <w:rFonts w:asciiTheme="minorEastAsia" w:hAnsiTheme="minorEastAsia" w:eastAsiaTheme="minorEastAsia" w:cstheme="minorEastAsia"/>
          <w:bCs/>
          <w:sz w:val="28"/>
          <w:szCs w:val="28"/>
        </w:rPr>
      </w:pPr>
      <w:bookmarkStart w:id="26" w:name="_Toc496170400"/>
      <w:r>
        <w:rPr>
          <w:rFonts w:hint="eastAsia" w:asciiTheme="minorEastAsia" w:hAnsiTheme="minorEastAsia" w:eastAsiaTheme="minorEastAsia" w:cstheme="minorEastAsia"/>
          <w:bCs/>
          <w:color w:val="000000"/>
          <w:sz w:val="28"/>
          <w:szCs w:val="28"/>
        </w:rPr>
        <w:t>《游戏道具设计》</w:t>
      </w:r>
      <w:r>
        <w:rPr>
          <w:rFonts w:hint="eastAsia" w:asciiTheme="minorEastAsia" w:hAnsiTheme="minorEastAsia" w:eastAsiaTheme="minorEastAsia" w:cstheme="minorEastAsia"/>
          <w:bCs/>
          <w:sz w:val="28"/>
          <w:szCs w:val="28"/>
        </w:rPr>
        <w:t>教案</w:t>
      </w:r>
      <w:bookmarkEnd w:id="26"/>
      <w:r>
        <w:rPr>
          <w:rFonts w:hint="eastAsia" w:asciiTheme="minorEastAsia" w:hAnsiTheme="minorEastAsia" w:eastAsiaTheme="minorEastAsia" w:cstheme="minorEastAsia"/>
          <w:bCs/>
          <w:sz w:val="28"/>
          <w:szCs w:val="28"/>
        </w:rPr>
        <w:t xml:space="preserve"> </w:t>
      </w:r>
    </w:p>
    <w:p>
      <w:pPr>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执教人：吴昊玺</w:t>
      </w:r>
    </w:p>
    <w:tbl>
      <w:tblPr>
        <w:tblStyle w:val="10"/>
        <w:tblW w:w="9614"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87"/>
        <w:gridCol w:w="1439"/>
        <w:gridCol w:w="698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187"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课程名称</w:t>
            </w:r>
          </w:p>
        </w:tc>
        <w:tc>
          <w:tcPr>
            <w:tcW w:w="8427" w:type="dxa"/>
            <w:gridSpan w:val="2"/>
            <w:vAlign w:val="center"/>
          </w:tcPr>
          <w:p>
            <w:pPr>
              <w:pStyle w:val="24"/>
              <w:keepNext w:val="0"/>
              <w:keepLines w:val="0"/>
              <w:suppressLineNumbers w:val="0"/>
              <w:spacing w:line="400" w:lineRule="exact"/>
              <w:ind w:left="0" w:right="0"/>
              <w:jc w:val="center"/>
              <w:rPr>
                <w:rFonts w:hint="default" w:asciiTheme="minorEastAsia" w:hAnsiTheme="minorEastAsia" w:eastAsiaTheme="minorEastAsia" w:cstheme="minorEastAsia"/>
                <w:bCs/>
                <w:color w:val="000000"/>
                <w:sz w:val="21"/>
                <w:szCs w:val="21"/>
              </w:rPr>
            </w:pPr>
            <w:r>
              <w:rPr>
                <w:rFonts w:hint="eastAsia" w:asciiTheme="minorEastAsia" w:hAnsiTheme="minorEastAsia" w:eastAsiaTheme="minorEastAsia" w:cstheme="minorEastAsia"/>
                <w:bCs/>
                <w:color w:val="000000"/>
                <w:sz w:val="21"/>
                <w:szCs w:val="21"/>
              </w:rPr>
              <w:t>游戏道具设计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15" w:hRule="atLeast"/>
          <w:jc w:val="center"/>
        </w:trPr>
        <w:tc>
          <w:tcPr>
            <w:tcW w:w="1187" w:type="dxa"/>
            <w:vMerge w:val="restart"/>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目</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标</w:t>
            </w:r>
          </w:p>
        </w:tc>
        <w:tc>
          <w:tcPr>
            <w:tcW w:w="1439" w:type="dxa"/>
            <w:vAlign w:val="center"/>
          </w:tcPr>
          <w:p>
            <w:pPr>
              <w:keepNext w:val="0"/>
              <w:keepLines w:val="0"/>
              <w:suppressLineNumbers w:val="0"/>
              <w:shd w:val="clear" w:color="auto" w:fill="FFFFFF"/>
              <w:adjustRightInd w:val="0"/>
              <w:spacing w:before="0" w:beforeAutospacing="0" w:after="0" w:afterAutospacing="0" w:line="40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1.认知目标</w:t>
            </w:r>
          </w:p>
        </w:tc>
        <w:tc>
          <w:tcPr>
            <w:tcW w:w="6988" w:type="dxa"/>
            <w:vAlign w:val="center"/>
          </w:tcPr>
          <w:p>
            <w:pPr>
              <w:keepNext w:val="0"/>
              <w:keepLines w:val="0"/>
              <w:suppressLineNumbers w:val="0"/>
              <w:shd w:val="clear" w:color="auto" w:fill="FFFFFF"/>
              <w:adjustRightInd w:val="0"/>
              <w:spacing w:before="0" w:beforeAutospacing="0" w:after="0" w:afterAutospacing="0" w:line="4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通过认识装备类道具的分类，明确装备类道具制作的要求，初步确定自己想要创作的作品。</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15" w:hRule="atLeast"/>
          <w:jc w:val="center"/>
        </w:trPr>
        <w:tc>
          <w:tcPr>
            <w:tcW w:w="1187" w:type="dxa"/>
            <w:vMerge w:val="continue"/>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p>
        </w:tc>
        <w:tc>
          <w:tcPr>
            <w:tcW w:w="1439" w:type="dxa"/>
            <w:vAlign w:val="center"/>
          </w:tcPr>
          <w:p>
            <w:pPr>
              <w:keepNext w:val="0"/>
              <w:keepLines w:val="0"/>
              <w:suppressLineNumbers w:val="0"/>
              <w:shd w:val="clear" w:color="auto" w:fill="FFFFFF"/>
              <w:adjustRightInd w:val="0"/>
              <w:spacing w:before="0" w:beforeAutospacing="0" w:after="0" w:afterAutospacing="0" w:line="400" w:lineRule="exact"/>
              <w:ind w:left="0" w:right="0"/>
              <w:jc w:val="center"/>
              <w:rPr>
                <w:rFonts w:hint="default" w:asciiTheme="minorEastAsia" w:hAnsiTheme="minorEastAsia" w:eastAsiaTheme="minorEastAsia" w:cstheme="minorEastAsia"/>
                <w:bCs/>
                <w:szCs w:val="21"/>
                <w:lang w:val="zh-CN"/>
              </w:rPr>
            </w:pPr>
            <w:r>
              <w:rPr>
                <w:rFonts w:hint="eastAsia" w:asciiTheme="minorEastAsia" w:hAnsiTheme="minorEastAsia" w:eastAsiaTheme="minorEastAsia" w:cstheme="minorEastAsia"/>
                <w:bCs/>
                <w:szCs w:val="21"/>
                <w:lang w:val="zh-CN"/>
              </w:rPr>
              <w:t>2.</w:t>
            </w:r>
            <w:r>
              <w:rPr>
                <w:rFonts w:hint="eastAsia" w:asciiTheme="minorEastAsia" w:hAnsiTheme="minorEastAsia" w:eastAsiaTheme="minorEastAsia" w:cstheme="minorEastAsia"/>
                <w:bCs/>
                <w:szCs w:val="21"/>
              </w:rPr>
              <w:t>技能目标</w:t>
            </w:r>
          </w:p>
        </w:tc>
        <w:tc>
          <w:tcPr>
            <w:tcW w:w="6988" w:type="dxa"/>
            <w:vAlign w:val="center"/>
          </w:tcPr>
          <w:p>
            <w:pPr>
              <w:keepNext w:val="0"/>
              <w:keepLines w:val="0"/>
              <w:suppressLineNumbers w:val="0"/>
              <w:shd w:val="clear" w:color="auto" w:fill="FFFFFF"/>
              <w:adjustRightInd w:val="0"/>
              <w:spacing w:before="0" w:beforeAutospacing="0" w:after="0" w:afterAutospacing="0" w:line="400" w:lineRule="exact"/>
              <w:ind w:left="0" w:right="0"/>
              <w:rPr>
                <w:rFonts w:hint="default" w:asciiTheme="minorEastAsia" w:hAnsiTheme="minorEastAsia" w:eastAsiaTheme="minorEastAsia" w:cstheme="minorEastAsia"/>
                <w:bCs/>
                <w:szCs w:val="21"/>
                <w:lang w:val="zh-CN"/>
              </w:rPr>
            </w:pPr>
            <w:r>
              <w:rPr>
                <w:rFonts w:hint="eastAsia" w:asciiTheme="minorEastAsia" w:hAnsiTheme="minorEastAsia" w:eastAsiaTheme="minorEastAsia" w:cstheme="minorEastAsia"/>
                <w:bCs/>
                <w:szCs w:val="21"/>
                <w:lang w:val="zh-CN"/>
              </w:rPr>
              <w:t xml:space="preserve">培养学生的观察能力，激发学生的创造力和想象力，学会设计装备类道具。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15" w:hRule="atLeast"/>
          <w:jc w:val="center"/>
        </w:trPr>
        <w:tc>
          <w:tcPr>
            <w:tcW w:w="1187" w:type="dxa"/>
            <w:vMerge w:val="continue"/>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p>
        </w:tc>
        <w:tc>
          <w:tcPr>
            <w:tcW w:w="1439" w:type="dxa"/>
            <w:vAlign w:val="center"/>
          </w:tcPr>
          <w:p>
            <w:pPr>
              <w:keepNext w:val="0"/>
              <w:keepLines w:val="0"/>
              <w:suppressLineNumbers w:val="0"/>
              <w:shd w:val="clear" w:color="auto" w:fill="FFFFFF"/>
              <w:adjustRightInd w:val="0"/>
              <w:spacing w:before="0" w:beforeAutospacing="0" w:after="0" w:afterAutospacing="0" w:line="400" w:lineRule="exact"/>
              <w:ind w:left="0" w:right="0"/>
              <w:jc w:val="center"/>
              <w:rPr>
                <w:rFonts w:hint="default" w:asciiTheme="minorEastAsia" w:hAnsiTheme="minorEastAsia" w:eastAsiaTheme="minorEastAsia" w:cstheme="minorEastAsia"/>
                <w:bCs/>
                <w:szCs w:val="21"/>
                <w:lang w:val="zh-CN"/>
              </w:rPr>
            </w:pPr>
            <w:r>
              <w:rPr>
                <w:rFonts w:hint="eastAsia" w:asciiTheme="minorEastAsia" w:hAnsiTheme="minorEastAsia" w:eastAsiaTheme="minorEastAsia" w:cstheme="minorEastAsia"/>
                <w:bCs/>
                <w:szCs w:val="21"/>
                <w:lang w:val="zh-CN"/>
              </w:rPr>
              <w:t>3.</w:t>
            </w:r>
            <w:r>
              <w:rPr>
                <w:rFonts w:hint="eastAsia" w:asciiTheme="minorEastAsia" w:hAnsiTheme="minorEastAsia" w:eastAsiaTheme="minorEastAsia" w:cstheme="minorEastAsia"/>
                <w:bCs/>
                <w:szCs w:val="21"/>
              </w:rPr>
              <w:t>情感目标</w:t>
            </w:r>
          </w:p>
        </w:tc>
        <w:tc>
          <w:tcPr>
            <w:tcW w:w="6988" w:type="dxa"/>
            <w:vAlign w:val="center"/>
          </w:tcPr>
          <w:p>
            <w:pPr>
              <w:keepNext w:val="0"/>
              <w:keepLines w:val="0"/>
              <w:suppressLineNumbers w:val="0"/>
              <w:shd w:val="clear" w:color="auto" w:fill="FFFFFF"/>
              <w:adjustRightInd w:val="0"/>
              <w:spacing w:before="0" w:beforeAutospacing="0" w:after="0" w:afterAutospacing="0" w:line="400" w:lineRule="exact"/>
              <w:ind w:left="0" w:right="0"/>
              <w:rPr>
                <w:rFonts w:hint="default" w:asciiTheme="minorEastAsia" w:hAnsiTheme="minorEastAsia" w:eastAsiaTheme="minorEastAsia" w:cstheme="minorEastAsia"/>
                <w:bCs/>
                <w:szCs w:val="21"/>
                <w:lang w:val="zh-CN"/>
              </w:rPr>
            </w:pPr>
            <w:r>
              <w:rPr>
                <w:rFonts w:hint="eastAsia" w:asciiTheme="minorEastAsia" w:hAnsiTheme="minorEastAsia" w:eastAsiaTheme="minorEastAsia" w:cstheme="minorEastAsia"/>
                <w:bCs/>
                <w:szCs w:val="21"/>
                <w:lang w:val="zh-CN"/>
              </w:rPr>
              <w:t>通过初步设计自己作品，提高学生的成就感和自我价值肯定，树立学生自信，从而为中国动画事业努力。</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187"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过程方法</w:t>
            </w:r>
          </w:p>
        </w:tc>
        <w:tc>
          <w:tcPr>
            <w:tcW w:w="8427" w:type="dxa"/>
            <w:gridSpan w:val="2"/>
            <w:vAlign w:val="center"/>
          </w:tcPr>
          <w:p>
            <w:pPr>
              <w:keepNext w:val="0"/>
              <w:keepLines w:val="0"/>
              <w:suppressLineNumbers w:val="0"/>
              <w:shd w:val="clear" w:color="auto" w:fill="FFFFFF"/>
              <w:adjustRightInd w:val="0"/>
              <w:spacing w:before="0" w:beforeAutospacing="0" w:after="0" w:afterAutospacing="0" w:line="4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引导发现法、演示法、情境教学法、讲授教学法、项目实践法。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187"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重  点</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难  点</w:t>
            </w:r>
          </w:p>
        </w:tc>
        <w:tc>
          <w:tcPr>
            <w:tcW w:w="8427" w:type="dxa"/>
            <w:gridSpan w:val="2"/>
            <w:vAlign w:val="center"/>
          </w:tcPr>
          <w:p>
            <w:pPr>
              <w:keepNext w:val="0"/>
              <w:keepLines w:val="0"/>
              <w:suppressLineNumbers w:val="0"/>
              <w:shd w:val="clear" w:color="auto" w:fill="FFFFFF"/>
              <w:adjustRightInd w:val="0"/>
              <w:spacing w:before="0" w:beforeAutospacing="0" w:after="0" w:afterAutospacing="0" w:line="4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重点是装备类道具中武器的设计</w:t>
            </w:r>
          </w:p>
          <w:p>
            <w:pPr>
              <w:keepNext w:val="0"/>
              <w:keepLines w:val="0"/>
              <w:suppressLineNumbers w:val="0"/>
              <w:shd w:val="clear" w:color="auto" w:fill="FFFFFF"/>
              <w:adjustRightInd w:val="0"/>
              <w:spacing w:before="0" w:beforeAutospacing="0" w:after="0" w:afterAutospacing="0" w:line="4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难点是设计的武器符合人物需求，有创意。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187"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导课设计</w:t>
            </w:r>
          </w:p>
        </w:tc>
        <w:tc>
          <w:tcPr>
            <w:tcW w:w="8427" w:type="dxa"/>
            <w:gridSpan w:val="2"/>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通过多媒体展示图片导入新课。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187" w:type="dxa"/>
            <w:vAlign w:val="center"/>
          </w:tcPr>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w:t>
            </w:r>
          </w:p>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w:t>
            </w:r>
          </w:p>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过</w:t>
            </w:r>
          </w:p>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p>
          <w:p>
            <w:pPr>
              <w:keepNext w:val="0"/>
              <w:keepLines w:val="0"/>
              <w:suppressLineNumbers w:val="0"/>
              <w:spacing w:before="0" w:beforeAutospacing="0" w:after="0" w:afterAutospacing="0" w:line="52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程</w:t>
            </w:r>
          </w:p>
        </w:tc>
        <w:tc>
          <w:tcPr>
            <w:tcW w:w="8427" w:type="dxa"/>
            <w:gridSpan w:val="2"/>
            <w:vAlign w:val="center"/>
          </w:tcPr>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一，组织课堂秩序，点名。</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二，复习上节课内容：道具的定义和道具的分类。</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1、展示图片、导入新课： </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通过提问：“装备类道具是怎样分类的呢？”导入新课，用来激发学生的兴趣，学生会进行思考，同时教师播放道具图片，每播放一个道具，就讲解一下这个图片的类别。通过分析每个类别显著的一些特点，用于区分道具的三大类（武器、防具、饰品）图片播放完，学生心中已经有了一点大概的认识，这时教师进行总结，装备类道具的三大类，让学生加深印象。</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2、情境教学突出重点：</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1.教师提出情境，设计时代背景：这是一个古代武侠RPG游戏,播放游戏片头动画。</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提问：假设学生是这个游戏的主角，希望自己有什么武器？</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2.学生用文字的方式写下来，可以写三到五个。</w:t>
            </w:r>
          </w:p>
          <w:p>
            <w:pPr>
              <w:keepNext w:val="0"/>
              <w:keepLines w:val="0"/>
              <w:suppressLineNumbers w:val="0"/>
              <w:spacing w:before="0" w:beforeAutospacing="0" w:after="0" w:afterAutospacing="0" w:line="520" w:lineRule="exact"/>
              <w:ind w:left="584" w:leftChars="228" w:right="0" w:hanging="105" w:hangingChars="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3.教师进行适当举例。区分引导：如果是男生，希望有什么武器？如果是女生，希望有什么武器？</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4．教师举例：</w:t>
            </w:r>
          </w:p>
          <w:p>
            <w:pPr>
              <w:keepNext w:val="0"/>
              <w:keepLines w:val="0"/>
              <w:suppressLineNumbers w:val="0"/>
              <w:spacing w:before="0" w:beforeAutospacing="0" w:after="0" w:afterAutospacing="0" w:line="520" w:lineRule="exact"/>
              <w:ind w:left="584" w:leftChars="228" w:right="0" w:hanging="105" w:hangingChars="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A.斧子（力量型）：男生的力气大，能挥舞，是属于冷兵器。</w:t>
            </w:r>
          </w:p>
          <w:p>
            <w:pPr>
              <w:keepNext w:val="0"/>
              <w:keepLines w:val="0"/>
              <w:suppressLineNumbers w:val="0"/>
              <w:spacing w:before="0" w:beforeAutospacing="0" w:after="0" w:afterAutospacing="0" w:line="520" w:lineRule="exact"/>
              <w:ind w:left="584" w:leftChars="228" w:right="0" w:hanging="105" w:hangingChars="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B.扇子（轻巧型）：扇子轻巧,威力大，女生最爱。通过举例的方式来更加把装备具象化，帮助学生剖析难点。</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2.进一步激发学生想象力和创造力：在你写的3-5个中选择一个展开联想，学生继续构思武器的材质，名称，效果，并对武器进行一定描述。</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3.教师列表：对学生的思路进行整理，列表。</w:t>
            </w:r>
          </w:p>
          <w:p>
            <w:pPr>
              <w:keepNext w:val="0"/>
              <w:keepLines w:val="0"/>
              <w:suppressLineNumbers w:val="0"/>
              <w:spacing w:before="0" w:beforeAutospacing="0" w:after="0" w:afterAutospacing="0" w:line="52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武器的名称</w:t>
            </w:r>
          </w:p>
          <w:p>
            <w:pPr>
              <w:keepNext w:val="0"/>
              <w:keepLines w:val="0"/>
              <w:suppressLineNumbers w:val="0"/>
              <w:spacing w:before="0" w:beforeAutospacing="0" w:after="0" w:afterAutospacing="0" w:line="52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武器的材质</w:t>
            </w:r>
          </w:p>
          <w:p>
            <w:pPr>
              <w:keepNext w:val="0"/>
              <w:keepLines w:val="0"/>
              <w:suppressLineNumbers w:val="0"/>
              <w:spacing w:before="0" w:beforeAutospacing="0" w:after="0" w:afterAutospacing="0" w:line="52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武器的使用效果</w:t>
            </w:r>
          </w:p>
          <w:p>
            <w:pPr>
              <w:keepNext w:val="0"/>
              <w:keepLines w:val="0"/>
              <w:suppressLineNumbers w:val="0"/>
              <w:spacing w:before="0" w:beforeAutospacing="0" w:after="0" w:afterAutospacing="0" w:line="52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武器的设计对象</w:t>
            </w:r>
          </w:p>
          <w:p>
            <w:pPr>
              <w:keepNext w:val="0"/>
              <w:keepLines w:val="0"/>
              <w:suppressLineNumbers w:val="0"/>
              <w:spacing w:before="0" w:beforeAutospacing="0" w:after="0" w:afterAutospacing="0" w:line="52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武器的描述（或传说）</w:t>
            </w:r>
          </w:p>
          <w:p>
            <w:pPr>
              <w:keepNext w:val="0"/>
              <w:keepLines w:val="0"/>
              <w:suppressLineNumbers w:val="0"/>
              <w:spacing w:before="0" w:beforeAutospacing="0" w:after="0" w:afterAutospacing="0" w:line="520" w:lineRule="exact"/>
              <w:ind w:left="0" w:right="0" w:firstLine="525" w:firstLineChars="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4.学生开始按要求设计初稿。</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3、加强实践 增强互动</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生展示自己设计的初稿，讲解设计理念。然后下面的同学参考和借鉴，教师提出优缺点。通过生生互动和师生互动的过程中,学生就能更深一层开拓自己的视野，了解同学之间不同的理念，从而迸发出更多的灵感。时间控制在10分钟。</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4、作品展示、激活思维</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这一环节教师通过边展示往届优秀学生的图纸与实物模型，边进行问题的分析,强调重点,加深对装备类道具的认识。</w:t>
            </w:r>
          </w:p>
          <w:p>
            <w:pPr>
              <w:keepNext w:val="0"/>
              <w:keepLines w:val="0"/>
              <w:suppressLineNumbers w:val="0"/>
              <w:spacing w:before="0" w:beforeAutospacing="0" w:after="0" w:afterAutospacing="0" w:line="52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学生带着问题观看图片：如果是我设计的话，会怎样设计？同时结合自己的初稿，比较和借鉴。学生在图纸的可行性上有了清楚的认识，同时也能激发学生的兴趣和斗志。</w:t>
            </w:r>
          </w:p>
          <w:p>
            <w:pPr>
              <w:keepNext w:val="0"/>
              <w:keepLines w:val="0"/>
              <w:suppressLineNumbers w:val="0"/>
              <w:spacing w:before="0" w:beforeAutospacing="0" w:after="0" w:afterAutospacing="0" w:line="520" w:lineRule="exact"/>
              <w:ind w:left="0" w:right="0" w:firstLine="409" w:firstLineChars="195"/>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5、总结回顾：教师将今天所讲主要内容进行总结，最后布置作业。</w:t>
            </w:r>
          </w:p>
          <w:p>
            <w:pPr>
              <w:keepNext w:val="0"/>
              <w:keepLines w:val="0"/>
              <w:suppressLineNumbers w:val="0"/>
              <w:spacing w:before="0" w:beforeAutospacing="0" w:after="0" w:afterAutospacing="0" w:line="520" w:lineRule="exact"/>
              <w:ind w:left="0" w:right="0" w:firstLine="409" w:firstLineChars="195"/>
              <w:rPr>
                <w:rFonts w:hint="default" w:asciiTheme="minorEastAsia" w:hAnsiTheme="minorEastAsia" w:eastAsiaTheme="minorEastAsia" w:cstheme="minorEastAsia"/>
                <w:bCs/>
                <w:kern w:val="10"/>
                <w:szCs w:val="21"/>
              </w:rPr>
            </w:pPr>
            <w:r>
              <w:rPr>
                <w:rFonts w:hint="eastAsia" w:asciiTheme="minorEastAsia" w:hAnsiTheme="minorEastAsia" w:eastAsiaTheme="minorEastAsia" w:cstheme="minorEastAsia"/>
                <w:bCs/>
                <w:szCs w:val="21"/>
              </w:rPr>
              <w:t>收集灵感，进一步完善设计稿并适当上色（标注尺寸和材质。附150字设计说明）</w:t>
            </w:r>
          </w:p>
        </w:tc>
      </w:tr>
    </w:tbl>
    <w:p>
      <w:pPr>
        <w:spacing w:line="520" w:lineRule="exact"/>
        <w:rPr>
          <w:rFonts w:asciiTheme="minorEastAsia" w:hAnsiTheme="minorEastAsia" w:eastAsiaTheme="minorEastAsia" w:cstheme="minorEastAsia"/>
          <w:bCs/>
          <w:szCs w:val="21"/>
        </w:rPr>
      </w:pPr>
    </w:p>
    <w:p>
      <w:pPr>
        <w:jc w:val="center"/>
        <w:rPr>
          <w:rFonts w:hint="eastAsia" w:asciiTheme="minorEastAsia" w:hAnsiTheme="minorEastAsia" w:eastAsiaTheme="minorEastAsia" w:cstheme="minorEastAsia"/>
          <w:bCs/>
          <w:sz w:val="30"/>
          <w:szCs w:val="30"/>
        </w:rPr>
      </w:pPr>
    </w:p>
    <w:p>
      <w:pPr>
        <w:jc w:val="center"/>
        <w:rPr>
          <w:rFonts w:hint="eastAsia" w:asciiTheme="minorEastAsia" w:hAnsiTheme="minorEastAsia" w:eastAsiaTheme="minorEastAsia" w:cstheme="minorEastAsia"/>
          <w:bCs/>
          <w:sz w:val="30"/>
          <w:szCs w:val="30"/>
        </w:rPr>
      </w:pPr>
    </w:p>
    <w:p>
      <w:pPr>
        <w:jc w:val="center"/>
        <w:rPr>
          <w:rFonts w:asciiTheme="minorEastAsia" w:hAnsiTheme="minorEastAsia" w:eastAsiaTheme="minorEastAsia" w:cstheme="minorEastAsia"/>
          <w:bCs/>
          <w:sz w:val="30"/>
          <w:szCs w:val="30"/>
        </w:rPr>
      </w:pPr>
      <w:r>
        <w:rPr>
          <w:rFonts w:hint="eastAsia" w:asciiTheme="minorEastAsia" w:hAnsiTheme="minorEastAsia" w:eastAsiaTheme="minorEastAsia" w:cstheme="minorEastAsia"/>
          <w:bCs/>
          <w:sz w:val="30"/>
          <w:szCs w:val="30"/>
        </w:rPr>
        <w:t xml:space="preserve">      </w:t>
      </w:r>
    </w:p>
    <w:p>
      <w:pPr>
        <w:jc w:val="center"/>
        <w:outlineLvl w:val="0"/>
        <w:rPr>
          <w:rFonts w:asciiTheme="minorEastAsia" w:hAnsiTheme="minorEastAsia" w:eastAsiaTheme="minorEastAsia" w:cstheme="minorEastAsia"/>
          <w:bCs/>
          <w:sz w:val="28"/>
          <w:szCs w:val="28"/>
        </w:rPr>
      </w:pPr>
      <w:bookmarkStart w:id="27" w:name="_Toc496170401"/>
      <w:r>
        <w:rPr>
          <w:rFonts w:hint="eastAsia" w:asciiTheme="minorEastAsia" w:hAnsiTheme="minorEastAsia" w:eastAsiaTheme="minorEastAsia" w:cstheme="minorEastAsia"/>
          <w:bCs/>
          <w:sz w:val="28"/>
          <w:szCs w:val="28"/>
        </w:rPr>
        <w:t>《色彩静物苹果写生——冷与暖关系的表现》教案</w:t>
      </w:r>
      <w:bookmarkEnd w:id="27"/>
      <w:r>
        <w:rPr>
          <w:rFonts w:hint="eastAsia" w:asciiTheme="minorEastAsia" w:hAnsiTheme="minorEastAsia" w:eastAsiaTheme="minorEastAsia" w:cstheme="minorEastAsia"/>
          <w:bCs/>
          <w:sz w:val="28"/>
          <w:szCs w:val="28"/>
        </w:rPr>
        <w:t xml:space="preserve"> </w:t>
      </w:r>
    </w:p>
    <w:p>
      <w:pPr>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执教人：徐  阳</w:t>
      </w:r>
    </w:p>
    <w:tbl>
      <w:tblPr>
        <w:tblStyle w:val="10"/>
        <w:tblpPr w:leftFromText="180" w:rightFromText="180" w:vertAnchor="page" w:horzAnchor="margin" w:tblpXSpec="center" w:tblpY="2851"/>
        <w:tblW w:w="9900"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2340"/>
        <w:gridCol w:w="3888"/>
        <w:gridCol w:w="1260"/>
        <w:gridCol w:w="115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363" w:hRule="exac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8640" w:type="dxa"/>
            <w:gridSpan w:val="4"/>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《色彩静物苹果写生——冷与暖关系的表现》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090" w:hRule="exac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教材分析</w:t>
            </w:r>
          </w:p>
        </w:tc>
        <w:tc>
          <w:tcPr>
            <w:tcW w:w="8640" w:type="dxa"/>
            <w:gridSpan w:val="4"/>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本课首先回顾色彩的基本知识，并联系生活去感受色彩。运用多媒体课件辅助教学，既加强了课堂的交互能力，又调动了学生的学习积极性，还可以对他们进行艺术熏陶，本课的目标分为1课时来完成，重了解、研究表达单个物体色彩的冷与暖关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076" w:hRule="exac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学生分析</w:t>
            </w:r>
          </w:p>
        </w:tc>
        <w:tc>
          <w:tcPr>
            <w:tcW w:w="8640" w:type="dxa"/>
            <w:gridSpan w:val="4"/>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rPr>
              <w:t xml:space="preserve">     13工美班每位同学存在的个体差异性较大，学习的内容又是大部分同学们还是比较难的，很多同学对色彩的冷暖知识认识还不过深刻，因此教师要注重每位学生的接受能力，本课教学内容比较抽象，尽量的将各个知识点讲解的浅显易懂些，在此基础上才能提高学生的学习兴趣。同时，也要让学生积极的参与到教学活动中，变无意注意为有意注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02" w:hRule="atLeast"/>
          <w:jc w:val="center"/>
        </w:trPr>
        <w:tc>
          <w:tcPr>
            <w:tcW w:w="1260" w:type="dxa"/>
            <w:vMerge w:val="restart"/>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234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6300" w:type="dxa"/>
            <w:gridSpan w:val="3"/>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sz w:val="24"/>
              </w:rPr>
            </w:pPr>
            <w:r>
              <w:rPr>
                <w:rFonts w:hint="eastAsia" w:asciiTheme="minorEastAsia" w:hAnsiTheme="minorEastAsia" w:eastAsiaTheme="minorEastAsia" w:cstheme="minorEastAsia"/>
                <w:bCs/>
              </w:rPr>
              <w:t xml:space="preserve">   通过学习和运用色彩的冷暖知识，使学生进一步感受到色彩冷与暖的对比美感。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52" w:hRule="atLeast"/>
          <w:jc w:val="center"/>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34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2.技能目标：</w:t>
            </w:r>
          </w:p>
        </w:tc>
        <w:tc>
          <w:tcPr>
            <w:tcW w:w="6300" w:type="dxa"/>
            <w:gridSpan w:val="3"/>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rPr>
              <w:t xml:space="preserve">    引导学生从盲目用色到懂得色性运用和色彩冷暖配置的知识上，能有目的地正确地表达自己对色彩的感觉。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06" w:hRule="atLeast"/>
          <w:jc w:val="center"/>
        </w:trPr>
        <w:tc>
          <w:tcPr>
            <w:tcW w:w="1260" w:type="dxa"/>
            <w:vMerge w:val="continue"/>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p>
        </w:tc>
        <w:tc>
          <w:tcPr>
            <w:tcW w:w="234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6300" w:type="dxa"/>
            <w:gridSpan w:val="3"/>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rPr>
              <w:t xml:space="preserve">   培养色彩美感意识，塑造学生初步的审美心理结构，提高学生的审美能力。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16" w:hRule="atLeas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8640" w:type="dxa"/>
            <w:gridSpan w:val="4"/>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kern w:val="0"/>
                <w:sz w:val="24"/>
                <w:szCs w:val="24"/>
              </w:rPr>
            </w:pPr>
            <w:r>
              <w:rPr>
                <w:rFonts w:hint="eastAsia" w:asciiTheme="minorEastAsia" w:hAnsiTheme="minorEastAsia" w:eastAsiaTheme="minorEastAsia" w:cstheme="minorEastAsia"/>
                <w:bCs/>
              </w:rPr>
              <w:t>从感性到理性去认识色性，并会运用色彩冷暖对比的知识。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52" w:hRule="atLeas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8640" w:type="dxa"/>
            <w:gridSpan w:val="4"/>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sz w:val="24"/>
              </w:rPr>
            </w:pPr>
            <w:r>
              <w:rPr>
                <w:rFonts w:hint="eastAsia" w:asciiTheme="minorEastAsia" w:hAnsiTheme="minorEastAsia" w:eastAsiaTheme="minorEastAsia" w:cstheme="minorEastAsia"/>
                <w:bCs/>
              </w:rPr>
              <w:t xml:space="preserve">                理解并体会什么是冷暖色以及冷暖色的运用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58" w:hRule="atLeas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教学方法</w:t>
            </w:r>
          </w:p>
        </w:tc>
        <w:tc>
          <w:tcPr>
            <w:tcW w:w="8640" w:type="dxa"/>
            <w:gridSpan w:val="4"/>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rPr>
              <w:t>创设情境法、教师示范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90" w:hRule="atLeast"/>
          <w:jc w:val="center"/>
        </w:trPr>
        <w:tc>
          <w:tcPr>
            <w:tcW w:w="1260" w:type="dxa"/>
            <w:vAlign w:val="center"/>
          </w:tcPr>
          <w:p>
            <w:pPr>
              <w:pStyle w:val="4"/>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8640" w:type="dxa"/>
            <w:gridSpan w:val="4"/>
            <w:vAlign w:val="center"/>
          </w:tcPr>
          <w:p>
            <w:pPr>
              <w:pStyle w:val="4"/>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 w:val="24"/>
                <w:szCs w:val="24"/>
              </w:rPr>
            </w:pPr>
            <w:r>
              <w:rPr>
                <w:rFonts w:hint="eastAsia" w:asciiTheme="minorEastAsia" w:hAnsiTheme="minorEastAsia" w:eastAsiaTheme="minorEastAsia" w:cstheme="minorEastAsia"/>
                <w:bCs/>
              </w:rPr>
              <w:t>黑板、粉笔、教案、范画、画具等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68" w:hRule="atLeast"/>
          <w:jc w:val="center"/>
        </w:trPr>
        <w:tc>
          <w:tcPr>
            <w:tcW w:w="1260" w:type="dxa"/>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实训项目设    计</w:t>
            </w:r>
          </w:p>
        </w:tc>
        <w:tc>
          <w:tcPr>
            <w:tcW w:w="8640" w:type="dxa"/>
            <w:gridSpan w:val="4"/>
            <w:vAlign w:val="center"/>
          </w:tcPr>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 xml:space="preserve">  画一个冷光源下的苹果静物色彩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06" w:hRule="atLeast"/>
          <w:jc w:val="center"/>
        </w:trPr>
        <w:tc>
          <w:tcPr>
            <w:tcW w:w="1260" w:type="dxa"/>
            <w:vAlign w:val="center"/>
          </w:tcPr>
          <w:p>
            <w:pPr>
              <w:pStyle w:val="3"/>
              <w:keepNext w:val="0"/>
              <w:keepLines w:val="0"/>
              <w:suppressLineNumbers w:val="0"/>
              <w:adjustRightInd w:val="0"/>
              <w:snapToGrid w:val="0"/>
              <w:spacing w:before="0" w:beforeAutospacing="0" w:after="0" w:afterAutospacing="0" w:line="440" w:lineRule="exact"/>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评价设计</w:t>
            </w:r>
          </w:p>
        </w:tc>
        <w:tc>
          <w:tcPr>
            <w:tcW w:w="8640" w:type="dxa"/>
            <w:gridSpan w:val="4"/>
          </w:tcPr>
          <w:p>
            <w:pPr>
              <w:pStyle w:val="3"/>
              <w:keepNext w:val="0"/>
              <w:keepLines w:val="0"/>
              <w:suppressLineNumbers w:val="0"/>
              <w:spacing w:before="0" w:beforeAutospacing="0" w:after="0" w:afterAutospacing="0" w:line="300" w:lineRule="exact"/>
              <w:ind w:left="0" w:right="0" w:firstLine="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sz w:val="21"/>
              </w:rPr>
              <w:t>这堂课重点突出，是以色彩的冷与暖为课题。在课堂的导入时充分激发学生的兴趣，并调动了学生的积极性，让学生在短时间内明白这节课所要学习和掌握的知识点。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1" w:hRule="atLeast"/>
          <w:jc w:val="center"/>
        </w:trPr>
        <w:tc>
          <w:tcPr>
            <w:tcW w:w="7488" w:type="dxa"/>
            <w:gridSpan w:val="3"/>
            <w:vAlign w:val="center"/>
          </w:tcPr>
          <w:p>
            <w:pPr>
              <w:pStyle w:val="3"/>
              <w:keepNext w:val="0"/>
              <w:keepLines w:val="0"/>
              <w:suppressLineNumbers w:val="0"/>
              <w:spacing w:before="0" w:beforeAutospacing="0" w:after="0" w:afterAutospacing="0" w:line="360" w:lineRule="auto"/>
              <w:ind w:left="0" w:right="0" w:firstLine="42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教  学  步  骤</w:t>
            </w:r>
          </w:p>
        </w:tc>
        <w:tc>
          <w:tcPr>
            <w:tcW w:w="1260" w:type="dxa"/>
            <w:vAlign w:val="center"/>
          </w:tcPr>
          <w:p>
            <w:pPr>
              <w:pStyle w:val="3"/>
              <w:keepNext w:val="0"/>
              <w:keepLines w:val="0"/>
              <w:suppressLineNumbers w:val="0"/>
              <w:spacing w:before="0" w:beforeAutospacing="0" w:after="0" w:afterAutospacing="0" w:line="360" w:lineRule="auto"/>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教法设计</w:t>
            </w:r>
          </w:p>
        </w:tc>
        <w:tc>
          <w:tcPr>
            <w:tcW w:w="1152" w:type="dxa"/>
            <w:vAlign w:val="center"/>
          </w:tcPr>
          <w:p>
            <w:pPr>
              <w:pStyle w:val="3"/>
              <w:keepNext w:val="0"/>
              <w:keepLines w:val="0"/>
              <w:suppressLineNumbers w:val="0"/>
              <w:spacing w:before="0" w:beforeAutospacing="0" w:after="0" w:afterAutospacing="0" w:line="360" w:lineRule="auto"/>
              <w:ind w:left="0" w:right="0" w:firstLine="0" w:firstLineChars="0"/>
              <w:jc w:val="center"/>
              <w:rPr>
                <w:rFonts w:hint="default"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学法设计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10" w:hRule="atLeast"/>
          <w:jc w:val="center"/>
        </w:trPr>
        <w:tc>
          <w:tcPr>
            <w:tcW w:w="7488" w:type="dxa"/>
            <w:gridSpan w:val="3"/>
            <w:vAlign w:val="center"/>
          </w:tcPr>
          <w:p>
            <w:pPr>
              <w:keepNext w:val="0"/>
              <w:keepLines w:val="0"/>
              <w:suppressLineNumbers w:val="0"/>
              <w:spacing w:before="0" w:beforeAutospacing="0" w:after="0" w:afterAutospacing="0" w:line="380" w:lineRule="exact"/>
              <w:ind w:left="0" w:right="0" w:firstLine="205" w:firstLineChars="98"/>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第一环节:导课（创设情境，激发兴趣）</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让同学们观察几个不同的苹果（学生同学之间可以相互观察一下，学生对这些苹果都会有自己的感觉）</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[设计意图]：以设置疑问，启发引导学生的旧有色彩知识的运用，使学生这节课的色彩知识产生兴趣，激发学生的学习欲望，导入课题。</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第二环节:回顾（引导认识，探究学习）</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回顾之前临摹过的一些苹果静物色彩和苹果静物的色彩范画，让学生去分析和比较。</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pacing w:val="-12"/>
                <w:szCs w:val="21"/>
              </w:rPr>
            </w:pPr>
            <w:r>
              <w:rPr>
                <w:rFonts w:hint="eastAsia" w:asciiTheme="minorEastAsia" w:hAnsiTheme="minorEastAsia" w:eastAsiaTheme="minorEastAsia" w:cstheme="minorEastAsia"/>
                <w:bCs/>
                <w:szCs w:val="21"/>
              </w:rPr>
              <w:t>[设计意图]：用图片比较来培养学生的色彩感觉，引导学生认识新知识；教师通过讲解使学生对教学内容的认识由感性认识发展到理性认识，由模糊到清楚，帮助学生完成由抽象的主观认识发展到具象的理解认识。循序渐进地进入学习状态。在这里教师只能起到“导”的作用，把知识重点抛给学生，让学生探讨答案。</w:t>
            </w:r>
            <w:r>
              <w:rPr>
                <w:rFonts w:hint="eastAsia" w:asciiTheme="minorEastAsia" w:hAnsiTheme="minorEastAsia" w:eastAsiaTheme="minorEastAsia" w:cstheme="minorEastAsia"/>
                <w:bCs/>
                <w:spacing w:val="-12"/>
                <w:szCs w:val="21"/>
              </w:rPr>
              <w:t>如：你能感受到色彩的冷暖吗，为什么？学生得出答案也就成功地学习了知识重点。</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联系生活实际进行讲解，体会色彩的冷与暖。</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教师小结给予鼓励：看来大家平时是很注意观察事物的。只有经常去观察事物，可以帮助我们体会色彩中的冷与暖。</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[设计意图]：在学习生中，让学生通过相互交流，大胆表达自己的色彩的感觉，分享彼此获得的不同的知识，经验，拓宽学生对色性的想法，达到教学目标。</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启发引导学生自己，寻找色彩冷暖的规律，让学生边观察色环，让学生边观察边谈谈对不同颜色的感觉，从色轮中区别冷暖。</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提问：仔细观察，在冷暖对比中最暖的是什么色？</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谁能从色环中找出冷色和暖色？</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冷暖是相对的，明度比较深的颜色相对比较暖，浅的比较冷。</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[设计意图]：在教学中，运用探究式学习方法培养学生的自主学习能力，训练学生发现问题、解决问题的能力，引导学生自主探究并充分张扬自己的个性，找出冷色和暖色。</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第三环节：绘画练习（双向整合，体验应用）</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教师先示范并讲授一个物体在冷色光源下的亮部、灰部、暗部、明暗交界线处、反光、投影处的冷暖变化规律。</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学生训练</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题目：画一个冷光源下的苹果</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要求：1、物体亮部所受到的光源色为冷色。</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2、物体亮部冷暗部暖、反光处冷 、投影暖。</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3、色彩要求对比鲜明，有一定的质感。</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第四环节:讲评作业</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讲评作业是巩固学生所学的知识点，查漏补缺。在教学过程中，针对学生出现的问题重点加以讲授，并提出解决这些问题的办法。</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在教学过程中可能出现少部分学生由于素描基础薄弱的原因无法表达出来冷暖关系，针对这类学生可以集中给予素描明暗规律的讲解，让他们能更好深刻的理解本节课的内容。</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第五环节、布置作业</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画一个红苹果</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1、物体亮部所受到的光源色为冷色。</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2、物体亮部冷暗部暖 反光处冷  投影暖</w:t>
            </w:r>
          </w:p>
          <w:p>
            <w:pPr>
              <w:keepNext w:val="0"/>
              <w:keepLines w:val="0"/>
              <w:suppressLineNumbers w:val="0"/>
              <w:spacing w:before="0" w:beforeAutospacing="0" w:after="0" w:afterAutospacing="0" w:line="38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rPr>
              <w:t>3、色彩要求对比鲜明</w:t>
            </w:r>
          </w:p>
        </w:tc>
        <w:tc>
          <w:tcPr>
            <w:tcW w:w="1260" w:type="dxa"/>
          </w:tcPr>
          <w:p>
            <w:pPr>
              <w:pStyle w:val="3"/>
              <w:keepNext w:val="0"/>
              <w:keepLines w:val="0"/>
              <w:suppressLineNumbers w:val="0"/>
              <w:spacing w:before="0" w:beforeAutospacing="0" w:after="0" w:afterAutospacing="0" w:line="360" w:lineRule="auto"/>
              <w:ind w:left="0" w:right="0" w:firstLine="420"/>
              <w:rPr>
                <w:rFonts w:hint="default" w:asciiTheme="minorEastAsia" w:hAnsiTheme="minorEastAsia" w:eastAsiaTheme="minorEastAsia" w:cstheme="minorEastAsia"/>
                <w:bCs/>
                <w:sz w:val="21"/>
                <w:szCs w:val="21"/>
              </w:rPr>
            </w:pPr>
          </w:p>
        </w:tc>
        <w:tc>
          <w:tcPr>
            <w:tcW w:w="1152" w:type="dxa"/>
          </w:tcPr>
          <w:p>
            <w:pPr>
              <w:pStyle w:val="3"/>
              <w:keepNext w:val="0"/>
              <w:keepLines w:val="0"/>
              <w:suppressLineNumbers w:val="0"/>
              <w:spacing w:before="0" w:beforeAutospacing="0" w:after="0" w:afterAutospacing="0" w:line="360" w:lineRule="auto"/>
              <w:ind w:left="0" w:right="0" w:firstLine="420"/>
              <w:rPr>
                <w:rFonts w:hint="default" w:asciiTheme="minorEastAsia" w:hAnsiTheme="minorEastAsia" w:eastAsiaTheme="minorEastAsia" w:cstheme="minorEastAsia"/>
                <w:bCs/>
                <w:sz w:val="21"/>
                <w:szCs w:val="21"/>
              </w:rPr>
            </w:pPr>
          </w:p>
        </w:tc>
      </w:tr>
    </w:tbl>
    <w:p>
      <w:pPr>
        <w:spacing w:line="520" w:lineRule="exact"/>
        <w:rPr>
          <w:rFonts w:asciiTheme="minorEastAsia" w:hAnsiTheme="minorEastAsia" w:eastAsiaTheme="minorEastAsia" w:cstheme="minorEastAsia"/>
          <w:bCs/>
          <w:szCs w:val="21"/>
        </w:rPr>
      </w:pPr>
    </w:p>
    <w:p>
      <w:pPr>
        <w:jc w:val="center"/>
        <w:outlineLvl w:val="0"/>
        <w:rPr>
          <w:rFonts w:asciiTheme="minorEastAsia" w:hAnsiTheme="minorEastAsia" w:eastAsiaTheme="minorEastAsia" w:cstheme="minorEastAsia"/>
          <w:bCs/>
          <w:sz w:val="28"/>
          <w:szCs w:val="28"/>
        </w:rPr>
      </w:pPr>
      <w:bookmarkStart w:id="28" w:name="_Toc496170402"/>
      <w:r>
        <w:rPr>
          <w:rFonts w:hint="eastAsia" w:asciiTheme="minorEastAsia" w:hAnsiTheme="minorEastAsia" w:eastAsiaTheme="minorEastAsia" w:cstheme="minorEastAsia"/>
          <w:bCs/>
          <w:sz w:val="28"/>
          <w:szCs w:val="28"/>
        </w:rPr>
        <w:t>《和谐社会 共建共享》教案</w:t>
      </w:r>
      <w:bookmarkEnd w:id="28"/>
    </w:p>
    <w:p>
      <w:pPr>
        <w:jc w:val="center"/>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执教人：颜素娟</w:t>
      </w:r>
    </w:p>
    <w:p>
      <w:pPr>
        <w:jc w:val="center"/>
        <w:rPr>
          <w:rFonts w:asciiTheme="minorEastAsia" w:hAnsiTheme="minorEastAsia" w:eastAsiaTheme="minorEastAsia" w:cstheme="minorEastAsia"/>
          <w:bCs/>
          <w:sz w:val="24"/>
        </w:rPr>
      </w:pPr>
    </w:p>
    <w:tbl>
      <w:tblPr>
        <w:tblStyle w:val="11"/>
        <w:tblW w:w="9433"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6"/>
        <w:gridCol w:w="542"/>
        <w:gridCol w:w="2700"/>
        <w:gridCol w:w="1800"/>
        <w:gridCol w:w="356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课程名称</w:t>
            </w:r>
          </w:p>
        </w:tc>
        <w:tc>
          <w:tcPr>
            <w:tcW w:w="2700" w:type="dxa"/>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《经济政治与社会》</w:t>
            </w:r>
          </w:p>
        </w:tc>
        <w:tc>
          <w:tcPr>
            <w:tcW w:w="1800" w:type="dxa"/>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课    题</w:t>
            </w:r>
          </w:p>
        </w:tc>
        <w:tc>
          <w:tcPr>
            <w:tcW w:w="3565" w:type="dxa"/>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和谐社会 共建共享</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教学内容</w:t>
            </w:r>
          </w:p>
        </w:tc>
        <w:tc>
          <w:tcPr>
            <w:tcW w:w="8065" w:type="dxa"/>
            <w:gridSpan w:val="3"/>
            <w:vAlign w:val="center"/>
          </w:tcPr>
          <w:p>
            <w:pPr>
              <w:keepNext w:val="0"/>
              <w:keepLines w:val="0"/>
              <w:suppressLineNumbers w:val="0"/>
              <w:spacing w:before="0" w:beforeAutospacing="0" w:after="0" w:afterAutospacing="0" w:line="440" w:lineRule="exact"/>
              <w:ind w:left="0" w:right="0" w:firstLine="315" w:firstLineChars="1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《经济政治与社会》第五单元共建社会主义和谐社会的第14课构建和谐社会第2框和谐社会共建共享。</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学情分析</w:t>
            </w:r>
          </w:p>
        </w:tc>
        <w:tc>
          <w:tcPr>
            <w:tcW w:w="8065" w:type="dxa"/>
            <w:gridSpan w:val="3"/>
            <w:vAlign w:val="center"/>
          </w:tcPr>
          <w:p>
            <w:pPr>
              <w:keepNext w:val="0"/>
              <w:keepLines w:val="0"/>
              <w:suppressLineNumbers w:val="0"/>
              <w:spacing w:before="0" w:beforeAutospacing="0" w:after="0" w:afterAutospacing="0" w:line="44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本课授课对象是五年制大专主持与播音专业二年级学生，女生居多；语言表达能力较强，愿意参与活动；熟悉、喜爱教师教学风格。在本课前已经学习了本单元前两课，具有了一定的感性认识。本节课是本书最后一课，需要引起学生情感的升华和认同，所以结合学情，以探究活动为主展开教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388" w:hRule="atLeast"/>
          <w:jc w:val="center"/>
        </w:trPr>
        <w:tc>
          <w:tcPr>
            <w:tcW w:w="826" w:type="dxa"/>
            <w:vMerge w:val="restart"/>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教学目标</w:t>
            </w:r>
          </w:p>
        </w:tc>
        <w:tc>
          <w:tcPr>
            <w:tcW w:w="542" w:type="dxa"/>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知识</w:t>
            </w:r>
          </w:p>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目标</w:t>
            </w:r>
          </w:p>
        </w:tc>
        <w:tc>
          <w:tcPr>
            <w:tcW w:w="8065" w:type="dxa"/>
            <w:gridSpan w:val="3"/>
            <w:vAlign w:val="center"/>
          </w:tcPr>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1.学生通过学习能分析辨别和谐社会的基本特征；</w:t>
            </w:r>
          </w:p>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2.学生通过学习能分析建设和谐社会的总要求；</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826" w:type="dxa"/>
            <w:vMerge w:val="continue"/>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p>
        </w:tc>
        <w:tc>
          <w:tcPr>
            <w:tcW w:w="542" w:type="dxa"/>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技能</w:t>
            </w:r>
          </w:p>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目标</w:t>
            </w:r>
          </w:p>
        </w:tc>
        <w:tc>
          <w:tcPr>
            <w:tcW w:w="8065" w:type="dxa"/>
            <w:gridSpan w:val="3"/>
            <w:vAlign w:val="center"/>
          </w:tcPr>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1.通过课前的材料准备，培养分工协作能力。</w:t>
            </w:r>
          </w:p>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2.通过探究活动能理解建设和谐社会的总要求的内涵，提高小组合作能力。</w:t>
            </w:r>
          </w:p>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3.通过对案例、情境的分析能将建设和谐社会的总要求和改进个人行为相结合。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826" w:type="dxa"/>
            <w:vMerge w:val="continue"/>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p>
        </w:tc>
        <w:tc>
          <w:tcPr>
            <w:tcW w:w="542" w:type="dxa"/>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情感</w:t>
            </w:r>
          </w:p>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目标</w:t>
            </w:r>
          </w:p>
        </w:tc>
        <w:tc>
          <w:tcPr>
            <w:tcW w:w="8065" w:type="dxa"/>
            <w:gridSpan w:val="3"/>
            <w:vAlign w:val="center"/>
          </w:tcPr>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1.通过对视频资料的观赏感染和谐社会正能量的力量。</w:t>
            </w:r>
          </w:p>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2.通过案例、情境分析意识到自身对建设和谐社会的作用并激发、增强社会责任感。</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40" w:hRule="atLeast"/>
          <w:jc w:val="center"/>
        </w:trPr>
        <w:tc>
          <w:tcPr>
            <w:tcW w:w="826" w:type="dxa"/>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重点</w:t>
            </w:r>
          </w:p>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难点</w:t>
            </w:r>
          </w:p>
        </w:tc>
        <w:tc>
          <w:tcPr>
            <w:tcW w:w="8607" w:type="dxa"/>
            <w:gridSpan w:val="4"/>
            <w:vAlign w:val="center"/>
          </w:tcPr>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1.通过情境设置让学生理解建设和谐社会提出的总的6个要求。</w:t>
            </w:r>
          </w:p>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2.引导学生理解为什么和谐社会需要靠大家共建，怎样为和谐社会的共建而努力。</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15" w:hRule="atLeast"/>
          <w:jc w:val="center"/>
        </w:trPr>
        <w:tc>
          <w:tcPr>
            <w:tcW w:w="826" w:type="dxa"/>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教学方法         </w:t>
            </w:r>
          </w:p>
        </w:tc>
        <w:tc>
          <w:tcPr>
            <w:tcW w:w="8607" w:type="dxa"/>
            <w:gridSpan w:val="4"/>
            <w:vAlign w:val="center"/>
          </w:tcPr>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情境教学法    小组合作法    案例探究法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15" w:hRule="atLeast"/>
          <w:jc w:val="center"/>
        </w:trPr>
        <w:tc>
          <w:tcPr>
            <w:tcW w:w="826" w:type="dxa"/>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教学资源</w:t>
            </w:r>
          </w:p>
        </w:tc>
        <w:tc>
          <w:tcPr>
            <w:tcW w:w="8607" w:type="dxa"/>
            <w:gridSpan w:val="4"/>
            <w:vAlign w:val="center"/>
          </w:tcPr>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多媒体设施     多媒体课件     学案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课前准备</w:t>
            </w:r>
          </w:p>
        </w:tc>
        <w:tc>
          <w:tcPr>
            <w:tcW w:w="8065" w:type="dxa"/>
            <w:gridSpan w:val="3"/>
            <w:vAlign w:val="center"/>
          </w:tcPr>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1.检查各组上节课布置的预习任务；</w:t>
            </w:r>
          </w:p>
          <w:p>
            <w:pPr>
              <w:keepNext w:val="0"/>
              <w:keepLines w:val="0"/>
              <w:suppressLineNumbers w:val="0"/>
              <w:spacing w:before="0" w:beforeAutospacing="0" w:after="0" w:afterAutospacing="0" w:line="440" w:lineRule="exact"/>
              <w:ind w:left="0" w:right="0"/>
              <w:rPr>
                <w:rFonts w:hint="default" w:asciiTheme="minorEastAsia" w:hAnsiTheme="minorEastAsia" w:eastAsiaTheme="minorEastAsia" w:cstheme="minorEastAsia"/>
                <w:bCs/>
                <w:color w:val="FF0000"/>
                <w:szCs w:val="21"/>
              </w:rPr>
            </w:pPr>
            <w:r>
              <w:rPr>
                <w:rFonts w:hint="eastAsia" w:asciiTheme="minorEastAsia" w:hAnsiTheme="minorEastAsia" w:eastAsiaTheme="minorEastAsia" w:cstheme="minorEastAsia"/>
                <w:bCs/>
                <w:szCs w:val="21"/>
              </w:rPr>
              <w:t>2.播放吕薇唱的《和谐的中国好美》</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32" w:hRule="atLeast"/>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教学进程</w:t>
            </w:r>
          </w:p>
        </w:tc>
        <w:tc>
          <w:tcPr>
            <w:tcW w:w="8065" w:type="dxa"/>
            <w:gridSpan w:val="3"/>
            <w:vAlign w:val="center"/>
          </w:tcPr>
          <w:p>
            <w:pPr>
              <w:keepNext w:val="0"/>
              <w:keepLines w:val="0"/>
              <w:suppressLineNumbers w:val="0"/>
              <w:spacing w:before="0" w:beforeAutospacing="0" w:after="0" w:afterAutospacing="0" w:line="600" w:lineRule="exact"/>
              <w:ind w:left="0" w:right="0" w:firstLine="2625" w:firstLineChars="125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教学内容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组织教学</w:t>
            </w:r>
          </w:p>
        </w:tc>
        <w:tc>
          <w:tcPr>
            <w:tcW w:w="8065" w:type="dxa"/>
            <w:gridSpan w:val="3"/>
            <w:vAlign w:val="center"/>
          </w:tcPr>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考勤，发作业本</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复习旧课</w:t>
            </w:r>
          </w:p>
        </w:tc>
        <w:tc>
          <w:tcPr>
            <w:tcW w:w="8065" w:type="dxa"/>
            <w:gridSpan w:val="3"/>
            <w:vAlign w:val="center"/>
          </w:tcPr>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1.社会主义核心价值    2.和谐文化的涵义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导入新课</w:t>
            </w:r>
          </w:p>
        </w:tc>
        <w:tc>
          <w:tcPr>
            <w:tcW w:w="8065" w:type="dxa"/>
            <w:gridSpan w:val="3"/>
            <w:vAlign w:val="center"/>
          </w:tcPr>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展示校园日常生活场景图，引起学生关注图中场景是否和谐。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305" w:hRule="atLeast"/>
          <w:jc w:val="center"/>
        </w:trPr>
        <w:tc>
          <w:tcPr>
            <w:tcW w:w="1368" w:type="dxa"/>
            <w:gridSpan w:val="2"/>
            <w:vMerge w:val="restart"/>
            <w:tcBorders>
              <w:right w:val="single" w:color="auto" w:sz="4" w:space="0"/>
            </w:tcBorders>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新课展开</w:t>
            </w:r>
          </w:p>
        </w:tc>
        <w:tc>
          <w:tcPr>
            <w:tcW w:w="8065" w:type="dxa"/>
            <w:gridSpan w:val="3"/>
            <w:tcBorders>
              <w:left w:val="single" w:color="auto" w:sz="4" w:space="0"/>
            </w:tcBorders>
            <w:vAlign w:val="center"/>
          </w:tcPr>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探究一:和谐社会的基本特征</w:t>
            </w:r>
          </w:p>
          <w:p>
            <w:pPr>
              <w:keepNext w:val="0"/>
              <w:keepLines w:val="0"/>
              <w:suppressLineNumbers w:val="0"/>
              <w:spacing w:before="0" w:beforeAutospacing="0" w:after="0" w:afterAutospacing="0" w:line="600" w:lineRule="exact"/>
              <w:ind w:left="0" w:right="0" w:firstLine="210" w:firstLineChars="1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1.各组代表展示课前收集的身边和谐或不和谐的场景画面并作简单描述并分类；</w:t>
            </w:r>
          </w:p>
          <w:p>
            <w:pPr>
              <w:keepNext w:val="0"/>
              <w:keepLines w:val="0"/>
              <w:suppressLineNumbers w:val="0"/>
              <w:spacing w:before="0" w:beforeAutospacing="0" w:after="0" w:afterAutospacing="0" w:line="600" w:lineRule="exact"/>
              <w:ind w:left="0" w:right="0" w:firstLine="210" w:firstLineChars="1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2.各组描述和谐社会的特征，教师补充适当图片并小结和谐社会的基本特征。</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12" w:hRule="atLeast"/>
          <w:jc w:val="center"/>
        </w:trPr>
        <w:tc>
          <w:tcPr>
            <w:tcW w:w="1368" w:type="dxa"/>
            <w:gridSpan w:val="2"/>
            <w:vMerge w:val="continue"/>
            <w:tcBorders>
              <w:right w:val="single" w:color="auto" w:sz="4" w:space="0"/>
            </w:tcBorders>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p>
        </w:tc>
        <w:tc>
          <w:tcPr>
            <w:tcW w:w="8065" w:type="dxa"/>
            <w:gridSpan w:val="3"/>
            <w:tcBorders>
              <w:left w:val="single" w:color="auto" w:sz="4" w:space="0"/>
            </w:tcBorders>
            <w:vAlign w:val="center"/>
          </w:tcPr>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探究二：共建和谐社会的总要求</w:t>
            </w:r>
          </w:p>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1.观看关于胡锦涛同志指出和谐社会总要求的视频；</w:t>
            </w:r>
          </w:p>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color w:val="FF0000"/>
                <w:szCs w:val="21"/>
              </w:rPr>
              <w:t xml:space="preserve">  </w:t>
            </w:r>
            <w:r>
              <w:rPr>
                <w:rFonts w:hint="eastAsia" w:asciiTheme="minorEastAsia" w:hAnsiTheme="minorEastAsia" w:eastAsiaTheme="minorEastAsia" w:cstheme="minorEastAsia"/>
                <w:bCs/>
                <w:szCs w:val="21"/>
              </w:rPr>
              <w:t>2.各组对照共建和谐社会的总要求，比较自我总结的和谐社会的基本特征，将上一环节中的图片及教师列举的图片作分类；</w:t>
            </w:r>
          </w:p>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color w:val="FF0000"/>
                <w:szCs w:val="21"/>
              </w:rPr>
              <w:t xml:space="preserve">  </w:t>
            </w:r>
            <w:r>
              <w:rPr>
                <w:rFonts w:hint="eastAsia" w:asciiTheme="minorEastAsia" w:hAnsiTheme="minorEastAsia" w:eastAsiaTheme="minorEastAsia" w:cstheme="minorEastAsia"/>
                <w:bCs/>
                <w:szCs w:val="21"/>
              </w:rPr>
              <w:t>3.案例分析：某市为了GDP的快速提升……。各组分析并给出建议。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094" w:hRule="atLeast"/>
          <w:jc w:val="center"/>
        </w:trPr>
        <w:tc>
          <w:tcPr>
            <w:tcW w:w="1368" w:type="dxa"/>
            <w:gridSpan w:val="2"/>
            <w:vMerge w:val="continue"/>
            <w:tcBorders>
              <w:right w:val="single" w:color="auto" w:sz="4" w:space="0"/>
            </w:tcBorders>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p>
        </w:tc>
        <w:tc>
          <w:tcPr>
            <w:tcW w:w="8065" w:type="dxa"/>
            <w:gridSpan w:val="3"/>
            <w:tcBorders>
              <w:left w:val="single" w:color="auto" w:sz="4" w:space="0"/>
            </w:tcBorders>
          </w:tcPr>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探究三：人人参与，建和谐，享和谐</w:t>
            </w:r>
          </w:p>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1.观看视频：《和谐社会2008》；</w:t>
            </w:r>
          </w:p>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color w:val="FF0000"/>
                <w:szCs w:val="21"/>
              </w:rPr>
            </w:pPr>
            <w:r>
              <w:rPr>
                <w:rFonts w:hint="eastAsia" w:asciiTheme="minorEastAsia" w:hAnsiTheme="minorEastAsia" w:eastAsiaTheme="minorEastAsia" w:cstheme="minorEastAsia"/>
                <w:bCs/>
                <w:szCs w:val="21"/>
              </w:rPr>
              <w:t xml:space="preserve">   2.小组合作思考完成：我可以为建设和谐社会做什么？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课堂总结</w:t>
            </w:r>
          </w:p>
        </w:tc>
        <w:tc>
          <w:tcPr>
            <w:tcW w:w="8065" w:type="dxa"/>
            <w:gridSpan w:val="3"/>
            <w:vAlign w:val="center"/>
          </w:tcPr>
          <w:p>
            <w:pPr>
              <w:keepNext w:val="0"/>
              <w:keepLines w:val="0"/>
              <w:suppressLineNumbers w:val="0"/>
              <w:spacing w:before="0" w:beforeAutospacing="0" w:after="0" w:afterAutospacing="0" w:line="6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学生陈述本节课所学内容。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368" w:type="dxa"/>
            <w:gridSpan w:val="2"/>
            <w:vAlign w:val="center"/>
          </w:tcPr>
          <w:p>
            <w:pPr>
              <w:keepNext w:val="0"/>
              <w:keepLines w:val="0"/>
              <w:suppressLineNumbers w:val="0"/>
              <w:spacing w:before="0" w:beforeAutospacing="0" w:after="0" w:afterAutospacing="0" w:line="440" w:lineRule="exact"/>
              <w:ind w:left="0" w:right="0"/>
              <w:jc w:val="center"/>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作业布置</w:t>
            </w:r>
          </w:p>
        </w:tc>
        <w:tc>
          <w:tcPr>
            <w:tcW w:w="8065" w:type="dxa"/>
            <w:gridSpan w:val="3"/>
            <w:vAlign w:val="center"/>
          </w:tcPr>
          <w:p>
            <w:pPr>
              <w:keepNext w:val="0"/>
              <w:keepLines w:val="0"/>
              <w:suppressLineNumbers w:val="0"/>
              <w:spacing w:before="0" w:beforeAutospacing="0" w:after="0" w:afterAutospacing="0" w:line="600" w:lineRule="exact"/>
              <w:ind w:left="0" w:right="0" w:firstLine="312" w:firstLineChars="149"/>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以小组为单位，结合本班实际，设计一个创建和谐班级的活动方案，形式可以多样化，如视频制作、PPT、文字案等。</w:t>
            </w:r>
          </w:p>
        </w:tc>
      </w:tr>
    </w:tbl>
    <w:p>
      <w:pPr>
        <w:rPr>
          <w:rFonts w:asciiTheme="minorEastAsia" w:hAnsiTheme="minorEastAsia" w:eastAsiaTheme="minorEastAsia" w:cstheme="minorEastAsia"/>
          <w:bCs/>
        </w:rPr>
      </w:pPr>
    </w:p>
    <w:p>
      <w:pPr>
        <w:rPr>
          <w:rFonts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r>
        <w:rPr>
          <w:rFonts w:hint="eastAsia" w:asciiTheme="minorEastAsia" w:hAnsiTheme="minorEastAsia" w:eastAsiaTheme="minorEastAsia" w:cstheme="minorEastAsia"/>
          <w:bCs/>
        </w:rPr>
        <w:t xml:space="preserve">     </w:t>
      </w:r>
    </w:p>
    <w:p>
      <w:pPr>
        <w:pStyle w:val="4"/>
        <w:spacing w:line="360" w:lineRule="auto"/>
        <w:jc w:val="center"/>
        <w:rPr>
          <w:rFonts w:hint="eastAsia" w:asciiTheme="minorEastAsia" w:hAnsiTheme="minorEastAsia" w:eastAsiaTheme="minorEastAsia" w:cstheme="minorEastAsia"/>
          <w:bCs/>
        </w:rPr>
      </w:pPr>
    </w:p>
    <w:p>
      <w:pPr>
        <w:pStyle w:val="4"/>
        <w:spacing w:line="360" w:lineRule="auto"/>
        <w:jc w:val="center"/>
        <w:rPr>
          <w:rFonts w:hint="eastAsia" w:asciiTheme="minorEastAsia" w:hAnsiTheme="minorEastAsia" w:eastAsiaTheme="minorEastAsia" w:cstheme="minorEastAsia"/>
          <w:bCs/>
        </w:rPr>
      </w:pPr>
    </w:p>
    <w:p>
      <w:pPr>
        <w:pStyle w:val="4"/>
        <w:spacing w:line="360" w:lineRule="auto"/>
        <w:jc w:val="center"/>
        <w:rPr>
          <w:rFonts w:asciiTheme="minorEastAsia" w:hAnsiTheme="minorEastAsia" w:eastAsiaTheme="minorEastAsia" w:cstheme="minorEastAsia"/>
          <w:bCs/>
        </w:rPr>
      </w:pPr>
    </w:p>
    <w:p>
      <w:pPr>
        <w:pStyle w:val="4"/>
        <w:spacing w:line="360" w:lineRule="auto"/>
        <w:jc w:val="center"/>
        <w:outlineLvl w:val="0"/>
        <w:rPr>
          <w:rFonts w:hint="eastAsia" w:asciiTheme="minorEastAsia" w:hAnsiTheme="minorEastAsia" w:eastAsiaTheme="minorEastAsia" w:cstheme="minorEastAsia"/>
          <w:bCs/>
        </w:rPr>
      </w:pPr>
    </w:p>
    <w:p>
      <w:pPr>
        <w:pStyle w:val="4"/>
        <w:spacing w:line="360" w:lineRule="auto"/>
        <w:jc w:val="center"/>
        <w:outlineLvl w:val="0"/>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《招贴广告创意的关键点（商业类）》教案</w:t>
      </w:r>
    </w:p>
    <w:p>
      <w:pPr>
        <w:jc w:val="center"/>
        <w:rPr>
          <w:rFonts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执教人：周  婧</w:t>
      </w:r>
    </w:p>
    <w:tbl>
      <w:tblPr>
        <w:tblStyle w:val="10"/>
        <w:tblW w:w="9120"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252"/>
        <w:gridCol w:w="774"/>
        <w:gridCol w:w="678"/>
        <w:gridCol w:w="3516"/>
        <w:gridCol w:w="360"/>
        <w:gridCol w:w="1168"/>
        <w:gridCol w:w="1352"/>
        <w:gridCol w:w="1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授课章节</w:t>
            </w:r>
          </w:p>
        </w:tc>
        <w:tc>
          <w:tcPr>
            <w:tcW w:w="7860" w:type="dxa"/>
            <w:gridSpan w:val="7"/>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第二章招贴广告设计的创意（第二节招贴广告创意的关键点）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39" w:hRule="exact"/>
        </w:trPr>
        <w:tc>
          <w:tcPr>
            <w:tcW w:w="1260"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    题</w:t>
            </w:r>
          </w:p>
        </w:tc>
        <w:tc>
          <w:tcPr>
            <w:tcW w:w="7860" w:type="dxa"/>
            <w:gridSpan w:val="7"/>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招贴广告创意的关键点（商业类）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58" w:hRule="exact"/>
        </w:trPr>
        <w:tc>
          <w:tcPr>
            <w:tcW w:w="1260" w:type="dxa"/>
            <w:gridSpan w:val="2"/>
            <w:vMerge w:val="restart"/>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教学目标</w:t>
            </w:r>
          </w:p>
        </w:tc>
        <w:tc>
          <w:tcPr>
            <w:tcW w:w="1452" w:type="dxa"/>
            <w:gridSpan w:val="2"/>
            <w:vAlign w:val="center"/>
          </w:tcPr>
          <w:p>
            <w:pPr>
              <w:pStyle w:val="4"/>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1.认知目标：</w:t>
            </w:r>
          </w:p>
        </w:tc>
        <w:tc>
          <w:tcPr>
            <w:tcW w:w="6408" w:type="dxa"/>
            <w:gridSpan w:val="5"/>
            <w:vAlign w:val="center"/>
          </w:tcPr>
          <w:p>
            <w:pPr>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通过本课的学习，使学生掌握招贴广告创意关键点的三大来源：①消费者②产品本身的卖点③市场情况。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05" w:hRule="exact"/>
        </w:trPr>
        <w:tc>
          <w:tcPr>
            <w:tcW w:w="1260" w:type="dxa"/>
            <w:gridSpan w:val="2"/>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1452" w:type="dxa"/>
            <w:gridSpan w:val="2"/>
            <w:vAlign w:val="center"/>
          </w:tcPr>
          <w:p>
            <w:pPr>
              <w:pStyle w:val="4"/>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2.技能目标：</w:t>
            </w:r>
          </w:p>
        </w:tc>
        <w:tc>
          <w:tcPr>
            <w:tcW w:w="6408" w:type="dxa"/>
            <w:gridSpan w:val="5"/>
            <w:vAlign w:val="center"/>
          </w:tcPr>
          <w:p>
            <w:pPr>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学会从视频广告的赏析中寻找招贴广告创意的关键点。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30" w:hRule="exact"/>
        </w:trPr>
        <w:tc>
          <w:tcPr>
            <w:tcW w:w="1260" w:type="dxa"/>
            <w:gridSpan w:val="2"/>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1452"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3.情感目标：</w:t>
            </w:r>
          </w:p>
        </w:tc>
        <w:tc>
          <w:tcPr>
            <w:tcW w:w="6408" w:type="dxa"/>
            <w:gridSpan w:val="5"/>
            <w:vAlign w:val="center"/>
          </w:tcPr>
          <w:p>
            <w:pPr>
              <w:pStyle w:val="4"/>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在学习本课的过程中，培养学生观察生活细节的能力，关注市场动态的习惯，以及商业广告创意设计的敏锐感。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602" w:hRule="exact"/>
        </w:trPr>
        <w:tc>
          <w:tcPr>
            <w:tcW w:w="1260"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教学重点</w:t>
            </w:r>
          </w:p>
        </w:tc>
        <w:tc>
          <w:tcPr>
            <w:tcW w:w="7860" w:type="dxa"/>
            <w:gridSpan w:val="7"/>
            <w:vAlign w:val="center"/>
          </w:tcPr>
          <w:p>
            <w:pPr>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掌握招贴广告创意关键点的三大来源：①消费者②产品本身的卖点③市场情况。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71" w:hRule="exact"/>
        </w:trPr>
        <w:tc>
          <w:tcPr>
            <w:tcW w:w="1260"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教学难点</w:t>
            </w:r>
          </w:p>
        </w:tc>
        <w:tc>
          <w:tcPr>
            <w:tcW w:w="7860" w:type="dxa"/>
            <w:gridSpan w:val="7"/>
            <w:vAlign w:val="center"/>
          </w:tcPr>
          <w:p>
            <w:pPr>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学会从视频广告的赏析中寻找招贴广告创意的关键点。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68" w:hRule="atLeast"/>
        </w:trPr>
        <w:tc>
          <w:tcPr>
            <w:tcW w:w="1260"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更新补充</w:t>
            </w:r>
          </w:p>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删减内容</w:t>
            </w:r>
          </w:p>
        </w:tc>
        <w:tc>
          <w:tcPr>
            <w:tcW w:w="7860" w:type="dxa"/>
            <w:gridSpan w:val="7"/>
            <w:vAlign w:val="center"/>
          </w:tcPr>
          <w:p>
            <w:pPr>
              <w:pStyle w:val="4"/>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国内外优秀视频广告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832" w:hRule="atLeast"/>
        </w:trPr>
        <w:tc>
          <w:tcPr>
            <w:tcW w:w="1260"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具 及</w:t>
            </w:r>
          </w:p>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准备工作</w:t>
            </w:r>
          </w:p>
        </w:tc>
        <w:tc>
          <w:tcPr>
            <w:tcW w:w="7860" w:type="dxa"/>
            <w:gridSpan w:val="7"/>
            <w:vAlign w:val="center"/>
          </w:tcPr>
          <w:p>
            <w:pPr>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多媒体课件、视频广告、招贴广告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54" w:hRule="atLeast"/>
        </w:trPr>
        <w:tc>
          <w:tcPr>
            <w:tcW w:w="1260"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导课设计</w:t>
            </w:r>
          </w:p>
        </w:tc>
        <w:tc>
          <w:tcPr>
            <w:tcW w:w="7860" w:type="dxa"/>
            <w:gridSpan w:val="7"/>
            <w:vAlign w:val="center"/>
          </w:tcPr>
          <w:p>
            <w:pPr>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案例分析导入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777" w:hRule="atLeast"/>
        </w:trPr>
        <w:tc>
          <w:tcPr>
            <w:tcW w:w="1260"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实训项目描    述</w:t>
            </w:r>
          </w:p>
        </w:tc>
        <w:tc>
          <w:tcPr>
            <w:tcW w:w="7860" w:type="dxa"/>
            <w:gridSpan w:val="7"/>
            <w:vAlign w:val="center"/>
          </w:tcPr>
          <w:p>
            <w:pPr>
              <w:keepNext w:val="0"/>
              <w:keepLines w:val="0"/>
              <w:suppressLineNumbers w:val="0"/>
              <w:spacing w:before="0" w:beforeAutospacing="0" w:after="0" w:afterAutospacing="0" w:line="34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招贴广告创意的关键点寻找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593" w:hRule="atLeast"/>
        </w:trPr>
        <w:tc>
          <w:tcPr>
            <w:tcW w:w="1008" w:type="dxa"/>
            <w:vMerge w:val="restart"/>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学情现状分析及采取的措施</w:t>
            </w:r>
          </w:p>
        </w:tc>
        <w:tc>
          <w:tcPr>
            <w:tcW w:w="5220" w:type="dxa"/>
            <w:gridSpan w:val="4"/>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﹍﹍12平面﹍﹍﹍﹍班级 学生层次分析</w:t>
            </w:r>
          </w:p>
        </w:tc>
        <w:tc>
          <w:tcPr>
            <w:tcW w:w="2880" w:type="dxa"/>
            <w:gridSpan w:val="3"/>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采取的措施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trPr>
        <w:tc>
          <w:tcPr>
            <w:tcW w:w="1008" w:type="dxa"/>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1026" w:type="dxa"/>
            <w:gridSpan w:val="2"/>
            <w:vMerge w:val="restart"/>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优等生</w:t>
            </w:r>
          </w:p>
        </w:tc>
        <w:tc>
          <w:tcPr>
            <w:tcW w:w="4194"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叶枝波、高铮等几位同学美术基础较好</w:t>
            </w:r>
          </w:p>
        </w:tc>
        <w:tc>
          <w:tcPr>
            <w:tcW w:w="2880" w:type="dxa"/>
            <w:gridSpan w:val="3"/>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加强专业思维拓展训练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trPr>
        <w:tc>
          <w:tcPr>
            <w:tcW w:w="1008" w:type="dxa"/>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1026" w:type="dxa"/>
            <w:gridSpan w:val="2"/>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4194"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绘画基本功扎实、专业敏感度强</w:t>
            </w:r>
          </w:p>
        </w:tc>
        <w:tc>
          <w:tcPr>
            <w:tcW w:w="2880" w:type="dxa"/>
            <w:gridSpan w:val="3"/>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90" w:hRule="atLeast"/>
        </w:trPr>
        <w:tc>
          <w:tcPr>
            <w:tcW w:w="1008" w:type="dxa"/>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1026" w:type="dxa"/>
            <w:gridSpan w:val="2"/>
            <w:vMerge w:val="restart"/>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中等生</w:t>
            </w:r>
          </w:p>
        </w:tc>
        <w:tc>
          <w:tcPr>
            <w:tcW w:w="4194"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华雨等同学美术基础一般但是学习认真</w:t>
            </w:r>
          </w:p>
        </w:tc>
        <w:tc>
          <w:tcPr>
            <w:tcW w:w="2880" w:type="dxa"/>
            <w:gridSpan w:val="3"/>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加强审美能力培养</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trPr>
        <w:tc>
          <w:tcPr>
            <w:tcW w:w="1008" w:type="dxa"/>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1026" w:type="dxa"/>
            <w:gridSpan w:val="2"/>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4194"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勤奋、努力</w:t>
            </w:r>
          </w:p>
        </w:tc>
        <w:tc>
          <w:tcPr>
            <w:tcW w:w="2880" w:type="dxa"/>
            <w:gridSpan w:val="3"/>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以及基本功练习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trPr>
        <w:tc>
          <w:tcPr>
            <w:tcW w:w="1008" w:type="dxa"/>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1026" w:type="dxa"/>
            <w:gridSpan w:val="2"/>
            <w:vMerge w:val="restart"/>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后进生</w:t>
            </w:r>
          </w:p>
        </w:tc>
        <w:tc>
          <w:tcPr>
            <w:tcW w:w="4194"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小部分同学学习态度与绘画基础较差</w:t>
            </w:r>
          </w:p>
        </w:tc>
        <w:tc>
          <w:tcPr>
            <w:tcW w:w="2880" w:type="dxa"/>
            <w:gridSpan w:val="3"/>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加强纪律管理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300" w:hRule="atLeast"/>
        </w:trPr>
        <w:tc>
          <w:tcPr>
            <w:tcW w:w="1008" w:type="dxa"/>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1026" w:type="dxa"/>
            <w:gridSpan w:val="2"/>
            <w:vMerge w:val="continue"/>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p>
        </w:tc>
        <w:tc>
          <w:tcPr>
            <w:tcW w:w="4194" w:type="dxa"/>
            <w:gridSpan w:val="2"/>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但是思维活跃有个性</w:t>
            </w:r>
          </w:p>
        </w:tc>
        <w:tc>
          <w:tcPr>
            <w:tcW w:w="2880" w:type="dxa"/>
            <w:gridSpan w:val="3"/>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布置专项作业</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593" w:hRule="atLeast"/>
        </w:trPr>
        <w:tc>
          <w:tcPr>
            <w:tcW w:w="6588" w:type="dxa"/>
            <w:gridSpan w:val="6"/>
            <w:vAlign w:val="center"/>
          </w:tcPr>
          <w:p>
            <w:pPr>
              <w:pStyle w:val="4"/>
              <w:keepNext w:val="0"/>
              <w:keepLines w:val="0"/>
              <w:suppressLineNumbers w:val="0"/>
              <w:spacing w:before="0" w:beforeAutospacing="0" w:after="0" w:afterAutospacing="0" w:line="34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  学  过  程</w:t>
            </w:r>
          </w:p>
        </w:tc>
        <w:tc>
          <w:tcPr>
            <w:tcW w:w="2520" w:type="dxa"/>
            <w:gridSpan w:val="2"/>
            <w:vAlign w:val="center"/>
          </w:tcPr>
          <w:p>
            <w:pPr>
              <w:pStyle w:val="4"/>
              <w:keepNext w:val="0"/>
              <w:keepLines w:val="0"/>
              <w:suppressLineNumbers w:val="0"/>
              <w:spacing w:before="0" w:beforeAutospacing="0" w:after="0" w:afterAutospacing="0" w:line="360" w:lineRule="exact"/>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教学设计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553" w:hRule="atLeast"/>
        </w:trPr>
        <w:tc>
          <w:tcPr>
            <w:tcW w:w="6588" w:type="dxa"/>
            <w:gridSpan w:val="6"/>
            <w:vMerge w:val="restart"/>
          </w:tcPr>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1、组织教学：课堂礼仪、检查学生上课准备情况。</w:t>
            </w:r>
          </w:p>
          <w:p>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2、导入新课：</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A、观看国外创意广告</w:t>
            </w:r>
          </w:p>
          <w:p>
            <w:pPr>
              <w:keepNext w:val="0"/>
              <w:keepLines w:val="0"/>
              <w:suppressLineNumbers w:val="0"/>
              <w:spacing w:before="0" w:beforeAutospacing="0" w:after="0" w:afterAutospacing="0" w:line="30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B、看完后提问学生：①这是一个关于什么主题的广告？    ②喜欢这个广告吗？为什么喜欢？</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C、总结学生的回答教师该广告案例分析导入课题——招贴广告创意的关键点。</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3、讲授新课：</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A、教师PPT展示本课课程内容：</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广告创意的关键是：商业广告的广告创意的出发点必须是“为营销而宣传”“为目的而宣传”。</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招贴广告创意关键点的三大来源：①消费者②产品本身的卖点③市场情况。</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B、广告案例赏析</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给每位学生发一张表格（看完广告后填写）</w:t>
            </w:r>
          </w:p>
          <w:tbl>
            <w:tblPr>
              <w:tblStyle w:val="10"/>
              <w:tblpPr w:leftFromText="180" w:rightFromText="180" w:vertAnchor="text" w:horzAnchor="page" w:tblpX="337" w:tblpY="131"/>
              <w:tblOverlap w:val="never"/>
              <w:tblW w:w="5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3"/>
              <w:gridCol w:w="33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2283" w:type="dxa"/>
                  <w:vAlign w:val="center"/>
                </w:tcPr>
                <w:p>
                  <w:pPr>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该广告的主题</w:t>
                  </w:r>
                </w:p>
              </w:tc>
              <w:tc>
                <w:tcPr>
                  <w:tcW w:w="3337" w:type="dxa"/>
                </w:tcPr>
                <w:p>
                  <w:pPr>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2283" w:type="dxa"/>
                  <w:vAlign w:val="center"/>
                </w:tcPr>
                <w:p>
                  <w:pPr>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广告中的主角</w:t>
                  </w:r>
                </w:p>
              </w:tc>
              <w:tc>
                <w:tcPr>
                  <w:tcW w:w="3337" w:type="dxa"/>
                </w:tcPr>
                <w:p>
                  <w:pPr>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2283" w:type="dxa"/>
                  <w:vAlign w:val="center"/>
                </w:tcPr>
                <w:p>
                  <w:pPr>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认为这个广告有创意吗？（如果有请填写你认为体现创意的内容）</w:t>
                  </w:r>
                </w:p>
              </w:tc>
              <w:tc>
                <w:tcPr>
                  <w:tcW w:w="3337" w:type="dxa"/>
                </w:tcPr>
                <w:p>
                  <w:pPr>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2283" w:type="dxa"/>
                  <w:vAlign w:val="center"/>
                </w:tcPr>
                <w:p>
                  <w:pPr>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看完广告你会选择购买该商品吗？</w:t>
                  </w:r>
                </w:p>
              </w:tc>
              <w:tc>
                <w:tcPr>
                  <w:tcW w:w="3337" w:type="dxa"/>
                </w:tcPr>
                <w:p>
                  <w:pPr>
                    <w:keepNext w:val="0"/>
                    <w:keepLines w:val="0"/>
                    <w:suppressLineNumbers w:val="0"/>
                    <w:spacing w:before="0" w:beforeAutospacing="0" w:after="0" w:afterAutospacing="0" w:line="360" w:lineRule="exact"/>
                    <w:ind w:left="0" w:right="0"/>
                    <w:jc w:val="left"/>
                    <w:rPr>
                      <w:rFonts w:hint="default" w:asciiTheme="minorEastAsia" w:hAnsiTheme="minorEastAsia" w:eastAsiaTheme="minorEastAsia" w:cstheme="minorEastAsia"/>
                      <w:bCs/>
                      <w:szCs w:val="21"/>
                    </w:rPr>
                  </w:pPr>
                </w:p>
              </w:tc>
            </w:tr>
          </w:tbl>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欣赏广告案例一</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欣赏完后请同学们完成表格，请一位同学上台，在黑板上填写表格的内容。（注意：只写内容，教师不再展示表格）</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欣赏广告案例二</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欣赏广告案例三</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欣赏广告案例四</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C、教师根据学生写在黑板上的内容做分类和总结</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总结内容回到本课的学习重点：招贴广告创意关键点的三大来源：①消费者②产品本身的卖点③市场情况。</w:t>
            </w:r>
          </w:p>
          <w:p>
            <w:pPr>
              <w:keepNext w:val="0"/>
              <w:keepLines w:val="0"/>
              <w:suppressLineNumbers w:val="0"/>
              <w:spacing w:before="0" w:beforeAutospacing="0" w:after="0" w:afterAutospacing="0" w:line="360" w:lineRule="exact"/>
              <w:ind w:left="0" w:right="0" w:firstLine="420" w:firstLineChars="20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同时指出同学们赏析广告的过程即使完成了本课的难点学习：学会从视频广告的赏析中寻找招贴广告创意的关键点。</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4、课堂小结：</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教师将本节课的学生活动结合本课内容作简单回顾，强调重难点。</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5、布置作业：</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题目：招贴广告创意的关键点寻找</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  要求：4人或者5人一组，挑选一个大家都熟悉的商品品牌，欣赏该品牌的视频广告，通过观看以及大家的讨论分析，找出该商品的广告创意关键点，并通过找出的这些关键点元素进行招贴设计创作。</w:t>
            </w:r>
          </w:p>
          <w:p>
            <w:pPr>
              <w:keepNext w:val="0"/>
              <w:keepLines w:val="0"/>
              <w:suppressLineNumbers w:val="0"/>
              <w:spacing w:before="0" w:beforeAutospacing="0" w:after="0" w:afterAutospacing="0" w:line="360" w:lineRule="exact"/>
              <w:ind w:left="0" w:right="0"/>
              <w:rPr>
                <w:rFonts w:hint="default" w:asciiTheme="minorEastAsia" w:hAnsiTheme="minorEastAsia" w:eastAsiaTheme="minorEastAsia" w:cstheme="minorEastAsia"/>
                <w:bCs/>
                <w:szCs w:val="21"/>
              </w:rPr>
            </w:pPr>
            <w:r>
              <w:rPr>
                <w:rFonts w:hint="eastAsia" w:asciiTheme="minorEastAsia" w:hAnsiTheme="minorEastAsia" w:eastAsiaTheme="minorEastAsia" w:cstheme="minorEastAsia"/>
                <w:bCs/>
              </w:rPr>
              <w:t xml:space="preserve">  </w:t>
            </w:r>
          </w:p>
        </w:tc>
        <w:tc>
          <w:tcPr>
            <w:tcW w:w="1168"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学生活动</w:t>
            </w: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p>
          <w:p>
            <w:pPr>
              <w:keepNext w:val="0"/>
              <w:keepLines w:val="0"/>
              <w:suppressLineNumbers w:val="0"/>
              <w:spacing w:before="0" w:beforeAutospacing="0" w:after="0" w:afterAutospacing="0"/>
              <w:ind w:left="0" w:right="0"/>
              <w:rPr>
                <w:rFonts w:hint="default" w:asciiTheme="minorEastAsia" w:hAnsiTheme="minorEastAsia" w:eastAsiaTheme="minorEastAsia" w:cstheme="minorEastAsia"/>
                <w:bCs/>
              </w:rPr>
            </w:pPr>
          </w:p>
        </w:tc>
        <w:tc>
          <w:tcPr>
            <w:tcW w:w="1352" w:type="dxa"/>
            <w:vAlign w:val="center"/>
          </w:tcPr>
          <w:p>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教师活动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2" w:type="dxa"/>
          <w:trHeight w:val="5283" w:hRule="atLeast"/>
        </w:trPr>
        <w:tc>
          <w:tcPr>
            <w:tcW w:w="6588" w:type="dxa"/>
            <w:gridSpan w:val="6"/>
            <w:vMerge w:val="continue"/>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c>
          <w:tcPr>
            <w:tcW w:w="1168" w:type="dxa"/>
            <w:vAlign w:val="center"/>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欣赏</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广告</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听讲</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学习</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根据教师出示的视频广告案例，让学生相互讨论，写下该广告案例中的创意点。</w:t>
            </w:r>
          </w:p>
        </w:tc>
        <w:tc>
          <w:tcPr>
            <w:tcW w:w="1352" w:type="dxa"/>
          </w:tcPr>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案例</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分析</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讲述</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课程</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内容</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划分</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板书</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区域</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教师</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总结</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课堂</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小结</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布置</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r>
              <w:rPr>
                <w:rFonts w:hint="eastAsia" w:asciiTheme="minorEastAsia" w:hAnsiTheme="minorEastAsia" w:eastAsiaTheme="minorEastAsia" w:cstheme="minorEastAsia"/>
                <w:bCs/>
              </w:rPr>
              <w:t>作业</w:t>
            </w:r>
          </w:p>
          <w:p>
            <w:pPr>
              <w:pStyle w:val="4"/>
              <w:keepNext w:val="0"/>
              <w:keepLines w:val="0"/>
              <w:suppressLineNumbers w:val="0"/>
              <w:wordWrap w:val="0"/>
              <w:spacing w:before="0" w:beforeAutospacing="0" w:after="0" w:afterAutospacing="0" w:line="360" w:lineRule="exact"/>
              <w:ind w:left="0" w:right="420"/>
              <w:rPr>
                <w:rFonts w:hint="default" w:asciiTheme="minorEastAsia" w:hAnsiTheme="minorEastAsia" w:eastAsiaTheme="minorEastAsia" w:cstheme="minorEastAsia"/>
                <w:bCs/>
              </w:rPr>
            </w:pPr>
          </w:p>
        </w:tc>
      </w:tr>
    </w:tbl>
    <w:p>
      <w:pPr>
        <w:pStyle w:val="4"/>
        <w:spacing w:line="360" w:lineRule="exact"/>
        <w:jc w:val="right"/>
        <w:rPr>
          <w:rFonts w:asciiTheme="minorEastAsia" w:hAnsiTheme="minorEastAsia" w:eastAsiaTheme="minorEastAsia" w:cstheme="minorEastAsia"/>
          <w:bCs/>
        </w:rPr>
      </w:pPr>
    </w:p>
    <w:sectPr>
      <w:footerReference r:id="rId5"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黑体简体">
    <w:altName w:val="宋体"/>
    <w:panose1 w:val="00000000000000000000"/>
    <w:charset w:val="86"/>
    <w:family w:val="auto"/>
    <w:pitch w:val="default"/>
    <w:sig w:usb0="00000000" w:usb1="00000000" w:usb2="00000010" w:usb3="00000000" w:csb0="00040000" w:csb1="00000000"/>
  </w:font>
  <w:font w:name="华文楷体">
    <w:panose1 w:val="02010600040101010101"/>
    <w:charset w:val="86"/>
    <w:family w:val="auto"/>
    <w:pitch w:val="default"/>
    <w:sig w:usb0="00000287" w:usb1="080F0000" w:usb2="00000000" w:usb3="00000000" w:csb0="0004009F" w:csb1="DFD70000"/>
  </w:font>
  <w:font w:name="Cambria">
    <w:panose1 w:val="02040503050406030204"/>
    <w:charset w:val="00"/>
    <w:family w:val="roman"/>
    <w:pitch w:val="default"/>
    <w:sig w:usb0="E00002FF" w:usb1="400004FF" w:usb2="00000000" w:usb3="00000000" w:csb0="2000019F" w:csb1="00000000"/>
  </w:font>
  <w:font w:name="汉仪雪峰体简">
    <w:altName w:val="宋体"/>
    <w:panose1 w:val="02010609000101010101"/>
    <w:charset w:val="86"/>
    <w:family w:val="auto"/>
    <w:pitch w:val="default"/>
    <w:sig w:usb0="00000000" w:usb1="00000000" w:usb2="00000002"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p>
  <w:p>
    <w:pPr>
      <w:pStyle w:val="6"/>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85683953"/>
      <w:docPartObj>
        <w:docPartGallery w:val="autotext"/>
      </w:docPartObj>
    </w:sdtPr>
    <w:sdtContent>
      <w:p>
        <w:pPr>
          <w:pStyle w:val="6"/>
          <w:jc w:val="center"/>
        </w:pPr>
        <w:r>
          <w:fldChar w:fldCharType="begin"/>
        </w:r>
        <w:r>
          <w:instrText xml:space="preserve">PAGE   \* MERGEFORMAT</w:instrText>
        </w:r>
        <w:r>
          <w:fldChar w:fldCharType="separate"/>
        </w:r>
        <w:r>
          <w:rPr>
            <w:lang w:val="zh-CN"/>
          </w:rPr>
          <w:t>3</w:t>
        </w:r>
        <w:r>
          <w:rPr>
            <w:lang w:val="zh-CN"/>
          </w:rPr>
          <w:fldChar w:fldCharType="end"/>
        </w:r>
      </w:p>
    </w:sdtContent>
  </w:sdt>
  <w:p>
    <w:pPr>
      <w:pStyle w:val="6"/>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keepNext w:val="0"/>
      <w:keepLines w:val="0"/>
      <w:widowControl w:val="0"/>
      <w:suppressLineNumbers w:val="0"/>
      <w:pBdr>
        <w:top w:val="none" w:color="auto" w:sz="0" w:space="0"/>
        <w:left w:val="none" w:color="auto" w:sz="0" w:space="0"/>
        <w:bottom w:val="none" w:color="auto" w:sz="0" w:space="0"/>
        <w:right w:val="none" w:color="auto" w:sz="0" w:space="0"/>
      </w:pBdr>
      <w:tabs>
        <w:tab w:val="center" w:pos="4153"/>
        <w:tab w:val="right" w:pos="8306"/>
      </w:tabs>
      <w:snapToGrid w:val="0"/>
      <w:spacing w:before="0" w:beforeAutospacing="0" w:after="0" w:afterAutospacing="0"/>
      <w:ind w:left="0" w:right="0"/>
      <w:jc w:val="right"/>
      <w:outlineLvl w:val="0"/>
    </w:pPr>
    <w:r>
      <w:rPr>
        <w:rFonts w:hint="default" w:ascii="Calibri" w:hAnsi="Calibri" w:eastAsia="宋体" w:cs="Times New Roman"/>
        <w:kern w:val="2"/>
        <w:sz w:val="18"/>
        <w:szCs w:val="24"/>
        <w:lang w:val="en-US" w:eastAsia="zh-CN" w:bidi="ar"/>
      </w:rPr>
      <w:drawing>
        <wp:anchor distT="0" distB="0" distL="114300" distR="114300" simplePos="0" relativeHeight="251657216" behindDoc="1" locked="0" layoutInCell="1" allowOverlap="1">
          <wp:simplePos x="0" y="0"/>
          <wp:positionH relativeFrom="column">
            <wp:posOffset>6985</wp:posOffset>
          </wp:positionH>
          <wp:positionV relativeFrom="paragraph">
            <wp:posOffset>154305</wp:posOffset>
          </wp:positionV>
          <wp:extent cx="481965" cy="115570"/>
          <wp:effectExtent l="0" t="0" r="13335" b="17780"/>
          <wp:wrapTight wrapText="bothSides">
            <wp:wrapPolygon>
              <wp:start x="0" y="0"/>
              <wp:lineTo x="0" y="17802"/>
              <wp:lineTo x="20490" y="17802"/>
              <wp:lineTo x="20490" y="0"/>
              <wp:lineTo x="0" y="0"/>
            </wp:wrapPolygon>
          </wp:wrapTight>
          <wp:docPr id="15" name="图片 2" descr="-48a1f7dcaa30d51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descr="-48a1f7dcaa30d517111"/>
                  <pic:cNvPicPr>
                    <a:picLocks noChangeAspect="1"/>
                  </pic:cNvPicPr>
                </pic:nvPicPr>
                <pic:blipFill>
                  <a:blip r:embed="rId1"/>
                  <a:stretch>
                    <a:fillRect/>
                  </a:stretch>
                </pic:blipFill>
                <pic:spPr>
                  <a:xfrm>
                    <a:off x="0" y="0"/>
                    <a:ext cx="481965" cy="115570"/>
                  </a:xfrm>
                  <a:prstGeom prst="rect">
                    <a:avLst/>
                  </a:prstGeom>
                  <a:noFill/>
                  <a:ln w="9525">
                    <a:noFill/>
                  </a:ln>
                </pic:spPr>
              </pic:pic>
            </a:graphicData>
          </a:graphic>
        </wp:anchor>
      </w:drawing>
    </w:r>
    <w:r>
      <w:rPr>
        <w:rFonts w:hint="default" w:ascii="Calibri" w:hAnsi="Calibri" w:eastAsia="宋体" w:cs="Times New Roman"/>
        <w:kern w:val="2"/>
        <w:sz w:val="18"/>
        <w:szCs w:val="24"/>
        <w:lang w:val="en-US" w:eastAsia="zh-CN" w:bidi="ar"/>
      </w:rPr>
      <w:t xml:space="preserve">                                                                                 </w:t>
    </w:r>
    <w:r>
      <w:rPr>
        <w:rFonts w:hint="default" w:ascii="Calibri" w:hAnsi="Calibri" w:eastAsia="宋体" w:cs="Times New Roman"/>
        <w:kern w:val="2"/>
        <w:sz w:val="18"/>
        <w:szCs w:val="24"/>
        <w:lang w:val="en-US" w:eastAsia="zh-CN" w:bidi="ar"/>
      </w:rPr>
      <w:drawing>
        <wp:inline distT="0" distB="0" distL="114300" distR="114300">
          <wp:extent cx="1247775" cy="295275"/>
          <wp:effectExtent l="0" t="0" r="9525" b="9525"/>
          <wp:docPr id="16" name="图片 2" descr="logo-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descr="logo-01"/>
                  <pic:cNvPicPr>
                    <a:picLocks noChangeAspect="1"/>
                  </pic:cNvPicPr>
                </pic:nvPicPr>
                <pic:blipFill>
                  <a:blip r:embed="rId2"/>
                  <a:srcRect b="7646"/>
                  <a:stretch>
                    <a:fillRect/>
                  </a:stretch>
                </pic:blipFill>
                <pic:spPr>
                  <a:xfrm>
                    <a:off x="0" y="0"/>
                    <a:ext cx="1247775" cy="295275"/>
                  </a:xfrm>
                  <a:prstGeom prst="rect">
                    <a:avLst/>
                  </a:prstGeom>
                  <a:noFill/>
                  <a:ln w="9525">
                    <a:noFill/>
                  </a:ln>
                </pic:spPr>
              </pic:pic>
            </a:graphicData>
          </a:graphic>
        </wp:inline>
      </w:drawing>
    </w:r>
    <w:r>
      <w:rPr>
        <w:rFonts w:hint="default" w:ascii="Calibri" w:hAnsi="Calibri" w:eastAsia="宋体" w:cs="Times New Roman"/>
        <w:kern w:val="2"/>
        <w:sz w:val="18"/>
        <w:szCs w:val="24"/>
        <w:lang w:val="en-US" w:eastAsia="zh-CN" w:bidi="ar"/>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lvl w:ilvl="0" w:tentative="0">
      <w:start w:val="1"/>
      <w:numFmt w:val="decimal"/>
      <w:suff w:val="nothing"/>
      <w:lvlText w:val="%1."/>
      <w:lvlJc w:val="left"/>
    </w:lvl>
  </w:abstractNum>
  <w:abstractNum w:abstractNumId="1">
    <w:nsid w:val="00000002"/>
    <w:multiLevelType w:val="singleLevel"/>
    <w:tmpl w:val="00000002"/>
    <w:lvl w:ilvl="0" w:tentative="0">
      <w:start w:val="1"/>
      <w:numFmt w:val="decimalEnclosedCircleChinese"/>
      <w:suff w:val="nothing"/>
      <w:lvlText w:val="%1　"/>
      <w:lvlJc w:val="left"/>
      <w:pPr>
        <w:ind w:left="0" w:firstLine="400"/>
      </w:pPr>
      <w:rPr>
        <w:rFonts w:hint="eastAsia"/>
      </w:rPr>
    </w:lvl>
  </w:abstractNum>
  <w:abstractNum w:abstractNumId="2">
    <w:nsid w:val="00000003"/>
    <w:multiLevelType w:val="singleLevel"/>
    <w:tmpl w:val="00000003"/>
    <w:lvl w:ilvl="0" w:tentative="0">
      <w:start w:val="2"/>
      <w:numFmt w:val="decimal"/>
      <w:suff w:val="nothing"/>
      <w:lvlText w:val="%1."/>
      <w:lvlJc w:val="left"/>
    </w:lvl>
  </w:abstractNum>
  <w:abstractNum w:abstractNumId="3">
    <w:nsid w:val="0000000C"/>
    <w:multiLevelType w:val="multilevel"/>
    <w:tmpl w:val="0000000C"/>
    <w:lvl w:ilvl="0" w:tentative="0">
      <w:start w:val="1"/>
      <w:numFmt w:val="bullet"/>
      <w:lvlText w:val=""/>
      <w:lvlJc w:val="left"/>
      <w:pPr>
        <w:tabs>
          <w:tab w:val="left" w:pos="420"/>
        </w:tabs>
        <w:ind w:left="420" w:hanging="420"/>
      </w:pPr>
      <w:rPr>
        <w:rFonts w:hint="default" w:ascii="Wingdings" w:hAnsi="Wingding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0000000F"/>
    <w:multiLevelType w:val="singleLevel"/>
    <w:tmpl w:val="0000000F"/>
    <w:lvl w:ilvl="0" w:tentative="0">
      <w:start w:val="3"/>
      <w:numFmt w:val="chineseCounting"/>
      <w:suff w:val="nothing"/>
      <w:lvlText w:val="（%1）"/>
      <w:lvlJc w:val="left"/>
    </w:lvl>
  </w:abstractNum>
  <w:abstractNum w:abstractNumId="5">
    <w:nsid w:val="0F55643C"/>
    <w:multiLevelType w:val="multilevel"/>
    <w:tmpl w:val="0F55643C"/>
    <w:lvl w:ilvl="0" w:tentative="0">
      <w:start w:val="1"/>
      <w:numFmt w:val="decimal"/>
      <w:lvlText w:val="%1、"/>
      <w:lvlJc w:val="left"/>
      <w:pPr>
        <w:tabs>
          <w:tab w:val="left" w:pos="840"/>
        </w:tabs>
        <w:ind w:left="840" w:hanging="360"/>
      </w:pPr>
      <w:rPr>
        <w:rFonts w:hint="default"/>
      </w:r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6">
    <w:nsid w:val="109B2D0B"/>
    <w:multiLevelType w:val="multilevel"/>
    <w:tmpl w:val="109B2D0B"/>
    <w:lvl w:ilvl="0" w:tentative="0">
      <w:start w:val="1"/>
      <w:numFmt w:val="decimal"/>
      <w:lvlText w:val="%1、"/>
      <w:lvlJc w:val="left"/>
      <w:pPr>
        <w:tabs>
          <w:tab w:val="left" w:pos="840"/>
        </w:tabs>
        <w:ind w:left="840" w:hanging="360"/>
      </w:pPr>
      <w:rPr>
        <w:rFonts w:hint="default"/>
      </w:r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7">
    <w:nsid w:val="13F72E23"/>
    <w:multiLevelType w:val="multilevel"/>
    <w:tmpl w:val="13F72E2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16502C4B"/>
    <w:multiLevelType w:val="multilevel"/>
    <w:tmpl w:val="16502C4B"/>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30CA7613"/>
    <w:multiLevelType w:val="multilevel"/>
    <w:tmpl w:val="30CA7613"/>
    <w:lvl w:ilvl="0" w:tentative="0">
      <w:start w:val="1"/>
      <w:numFmt w:val="japaneseCounting"/>
      <w:lvlText w:val="%1、"/>
      <w:lvlJc w:val="left"/>
      <w:pPr>
        <w:tabs>
          <w:tab w:val="left" w:pos="420"/>
        </w:tabs>
        <w:ind w:left="420" w:hanging="4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372A7B74"/>
    <w:multiLevelType w:val="multilevel"/>
    <w:tmpl w:val="372A7B74"/>
    <w:lvl w:ilvl="0" w:tentative="0">
      <w:start w:val="1"/>
      <w:numFmt w:val="decimal"/>
      <w:lvlText w:val="%1，"/>
      <w:lvlJc w:val="left"/>
      <w:pPr>
        <w:tabs>
          <w:tab w:val="left" w:pos="1005"/>
        </w:tabs>
        <w:ind w:left="1005" w:hanging="360"/>
      </w:pPr>
      <w:rPr>
        <w:rFonts w:hint="default"/>
      </w:rPr>
    </w:lvl>
    <w:lvl w:ilvl="1" w:tentative="0">
      <w:start w:val="1"/>
      <w:numFmt w:val="lowerLetter"/>
      <w:lvlText w:val="%2)"/>
      <w:lvlJc w:val="left"/>
      <w:pPr>
        <w:tabs>
          <w:tab w:val="left" w:pos="1485"/>
        </w:tabs>
        <w:ind w:left="1485" w:hanging="420"/>
      </w:pPr>
    </w:lvl>
    <w:lvl w:ilvl="2" w:tentative="0">
      <w:start w:val="1"/>
      <w:numFmt w:val="lowerRoman"/>
      <w:lvlText w:val="%3."/>
      <w:lvlJc w:val="right"/>
      <w:pPr>
        <w:tabs>
          <w:tab w:val="left" w:pos="1905"/>
        </w:tabs>
        <w:ind w:left="1905" w:hanging="420"/>
      </w:pPr>
    </w:lvl>
    <w:lvl w:ilvl="3" w:tentative="0">
      <w:start w:val="1"/>
      <w:numFmt w:val="decimal"/>
      <w:lvlText w:val="%4."/>
      <w:lvlJc w:val="left"/>
      <w:pPr>
        <w:tabs>
          <w:tab w:val="left" w:pos="2325"/>
        </w:tabs>
        <w:ind w:left="2325" w:hanging="420"/>
      </w:pPr>
    </w:lvl>
    <w:lvl w:ilvl="4" w:tentative="0">
      <w:start w:val="1"/>
      <w:numFmt w:val="lowerLetter"/>
      <w:lvlText w:val="%5)"/>
      <w:lvlJc w:val="left"/>
      <w:pPr>
        <w:tabs>
          <w:tab w:val="left" w:pos="2745"/>
        </w:tabs>
        <w:ind w:left="2745" w:hanging="420"/>
      </w:pPr>
    </w:lvl>
    <w:lvl w:ilvl="5" w:tentative="0">
      <w:start w:val="1"/>
      <w:numFmt w:val="lowerRoman"/>
      <w:lvlText w:val="%6."/>
      <w:lvlJc w:val="right"/>
      <w:pPr>
        <w:tabs>
          <w:tab w:val="left" w:pos="3165"/>
        </w:tabs>
        <w:ind w:left="3165" w:hanging="420"/>
      </w:pPr>
    </w:lvl>
    <w:lvl w:ilvl="6" w:tentative="0">
      <w:start w:val="1"/>
      <w:numFmt w:val="decimal"/>
      <w:lvlText w:val="%7."/>
      <w:lvlJc w:val="left"/>
      <w:pPr>
        <w:tabs>
          <w:tab w:val="left" w:pos="3585"/>
        </w:tabs>
        <w:ind w:left="3585" w:hanging="420"/>
      </w:pPr>
    </w:lvl>
    <w:lvl w:ilvl="7" w:tentative="0">
      <w:start w:val="1"/>
      <w:numFmt w:val="lowerLetter"/>
      <w:lvlText w:val="%8)"/>
      <w:lvlJc w:val="left"/>
      <w:pPr>
        <w:tabs>
          <w:tab w:val="left" w:pos="4005"/>
        </w:tabs>
        <w:ind w:left="4005" w:hanging="420"/>
      </w:pPr>
    </w:lvl>
    <w:lvl w:ilvl="8" w:tentative="0">
      <w:start w:val="1"/>
      <w:numFmt w:val="lowerRoman"/>
      <w:lvlText w:val="%9."/>
      <w:lvlJc w:val="right"/>
      <w:pPr>
        <w:tabs>
          <w:tab w:val="left" w:pos="4425"/>
        </w:tabs>
        <w:ind w:left="4425" w:hanging="420"/>
      </w:pPr>
    </w:lvl>
  </w:abstractNum>
  <w:abstractNum w:abstractNumId="11">
    <w:nsid w:val="39FF1932"/>
    <w:multiLevelType w:val="multilevel"/>
    <w:tmpl w:val="39FF1932"/>
    <w:lvl w:ilvl="0" w:tentative="0">
      <w:start w:val="1"/>
      <w:numFmt w:val="decimal"/>
      <w:lvlText w:val="%1，"/>
      <w:lvlJc w:val="left"/>
      <w:pPr>
        <w:tabs>
          <w:tab w:val="left" w:pos="1800"/>
        </w:tabs>
        <w:ind w:left="1800" w:hanging="360"/>
      </w:pPr>
      <w:rPr>
        <w:rFonts w:hint="default"/>
      </w:rPr>
    </w:lvl>
    <w:lvl w:ilvl="1" w:tentative="0">
      <w:start w:val="1"/>
      <w:numFmt w:val="lowerLetter"/>
      <w:lvlText w:val="%2，"/>
      <w:lvlJc w:val="left"/>
      <w:pPr>
        <w:tabs>
          <w:tab w:val="left" w:pos="1410"/>
        </w:tabs>
        <w:ind w:left="1410" w:hanging="360"/>
      </w:pPr>
      <w:rPr>
        <w:rFonts w:hint="default"/>
      </w:rPr>
    </w:lvl>
    <w:lvl w:ilvl="2" w:tentative="0">
      <w:start w:val="1"/>
      <w:numFmt w:val="lowerRoman"/>
      <w:lvlText w:val="%3."/>
      <w:lvlJc w:val="right"/>
      <w:pPr>
        <w:tabs>
          <w:tab w:val="left" w:pos="1890"/>
        </w:tabs>
        <w:ind w:left="1890" w:hanging="420"/>
      </w:pPr>
    </w:lvl>
    <w:lvl w:ilvl="3" w:tentative="0">
      <w:start w:val="1"/>
      <w:numFmt w:val="decimal"/>
      <w:lvlText w:val="%4."/>
      <w:lvlJc w:val="left"/>
      <w:pPr>
        <w:tabs>
          <w:tab w:val="left" w:pos="2310"/>
        </w:tabs>
        <w:ind w:left="2310" w:hanging="420"/>
      </w:pPr>
    </w:lvl>
    <w:lvl w:ilvl="4" w:tentative="0">
      <w:start w:val="1"/>
      <w:numFmt w:val="lowerLetter"/>
      <w:lvlText w:val="%5)"/>
      <w:lvlJc w:val="left"/>
      <w:pPr>
        <w:tabs>
          <w:tab w:val="left" w:pos="2730"/>
        </w:tabs>
        <w:ind w:left="2730" w:hanging="420"/>
      </w:pPr>
    </w:lvl>
    <w:lvl w:ilvl="5" w:tentative="0">
      <w:start w:val="1"/>
      <w:numFmt w:val="lowerRoman"/>
      <w:lvlText w:val="%6."/>
      <w:lvlJc w:val="right"/>
      <w:pPr>
        <w:tabs>
          <w:tab w:val="left" w:pos="3150"/>
        </w:tabs>
        <w:ind w:left="3150" w:hanging="420"/>
      </w:pPr>
    </w:lvl>
    <w:lvl w:ilvl="6" w:tentative="0">
      <w:start w:val="1"/>
      <w:numFmt w:val="decimal"/>
      <w:lvlText w:val="%7."/>
      <w:lvlJc w:val="left"/>
      <w:pPr>
        <w:tabs>
          <w:tab w:val="left" w:pos="3570"/>
        </w:tabs>
        <w:ind w:left="3570" w:hanging="420"/>
      </w:pPr>
    </w:lvl>
    <w:lvl w:ilvl="7" w:tentative="0">
      <w:start w:val="1"/>
      <w:numFmt w:val="lowerLetter"/>
      <w:lvlText w:val="%8)"/>
      <w:lvlJc w:val="left"/>
      <w:pPr>
        <w:tabs>
          <w:tab w:val="left" w:pos="3990"/>
        </w:tabs>
        <w:ind w:left="3990" w:hanging="420"/>
      </w:pPr>
    </w:lvl>
    <w:lvl w:ilvl="8" w:tentative="0">
      <w:start w:val="1"/>
      <w:numFmt w:val="lowerRoman"/>
      <w:lvlText w:val="%9."/>
      <w:lvlJc w:val="right"/>
      <w:pPr>
        <w:tabs>
          <w:tab w:val="left" w:pos="4410"/>
        </w:tabs>
        <w:ind w:left="4410" w:hanging="420"/>
      </w:pPr>
    </w:lvl>
  </w:abstractNum>
  <w:abstractNum w:abstractNumId="12">
    <w:nsid w:val="42F1548D"/>
    <w:multiLevelType w:val="multilevel"/>
    <w:tmpl w:val="42F1548D"/>
    <w:lvl w:ilvl="0" w:tentative="0">
      <w:start w:val="1"/>
      <w:numFmt w:val="decimal"/>
      <w:lvlText w:val="%1，"/>
      <w:lvlJc w:val="left"/>
      <w:pPr>
        <w:tabs>
          <w:tab w:val="left" w:pos="990"/>
        </w:tabs>
        <w:ind w:left="990" w:hanging="360"/>
      </w:pPr>
      <w:rPr>
        <w:rFonts w:hint="default"/>
      </w:rPr>
    </w:lvl>
    <w:lvl w:ilvl="1" w:tentative="0">
      <w:start w:val="1"/>
      <w:numFmt w:val="lowerLetter"/>
      <w:lvlText w:val="%2)"/>
      <w:lvlJc w:val="left"/>
      <w:pPr>
        <w:tabs>
          <w:tab w:val="left" w:pos="1470"/>
        </w:tabs>
        <w:ind w:left="1470" w:hanging="420"/>
      </w:pPr>
    </w:lvl>
    <w:lvl w:ilvl="2" w:tentative="0">
      <w:start w:val="1"/>
      <w:numFmt w:val="lowerRoman"/>
      <w:lvlText w:val="%3."/>
      <w:lvlJc w:val="right"/>
      <w:pPr>
        <w:tabs>
          <w:tab w:val="left" w:pos="1890"/>
        </w:tabs>
        <w:ind w:left="1890" w:hanging="420"/>
      </w:pPr>
    </w:lvl>
    <w:lvl w:ilvl="3" w:tentative="0">
      <w:start w:val="1"/>
      <w:numFmt w:val="decimal"/>
      <w:lvlText w:val="%4."/>
      <w:lvlJc w:val="left"/>
      <w:pPr>
        <w:tabs>
          <w:tab w:val="left" w:pos="2310"/>
        </w:tabs>
        <w:ind w:left="2310" w:hanging="420"/>
      </w:pPr>
    </w:lvl>
    <w:lvl w:ilvl="4" w:tentative="0">
      <w:start w:val="1"/>
      <w:numFmt w:val="lowerLetter"/>
      <w:lvlText w:val="%5)"/>
      <w:lvlJc w:val="left"/>
      <w:pPr>
        <w:tabs>
          <w:tab w:val="left" w:pos="2730"/>
        </w:tabs>
        <w:ind w:left="2730" w:hanging="420"/>
      </w:pPr>
    </w:lvl>
    <w:lvl w:ilvl="5" w:tentative="0">
      <w:start w:val="1"/>
      <w:numFmt w:val="lowerRoman"/>
      <w:lvlText w:val="%6."/>
      <w:lvlJc w:val="right"/>
      <w:pPr>
        <w:tabs>
          <w:tab w:val="left" w:pos="3150"/>
        </w:tabs>
        <w:ind w:left="3150" w:hanging="420"/>
      </w:pPr>
    </w:lvl>
    <w:lvl w:ilvl="6" w:tentative="0">
      <w:start w:val="1"/>
      <w:numFmt w:val="decimal"/>
      <w:lvlText w:val="%7."/>
      <w:lvlJc w:val="left"/>
      <w:pPr>
        <w:tabs>
          <w:tab w:val="left" w:pos="3570"/>
        </w:tabs>
        <w:ind w:left="3570" w:hanging="420"/>
      </w:pPr>
    </w:lvl>
    <w:lvl w:ilvl="7" w:tentative="0">
      <w:start w:val="1"/>
      <w:numFmt w:val="lowerLetter"/>
      <w:lvlText w:val="%8)"/>
      <w:lvlJc w:val="left"/>
      <w:pPr>
        <w:tabs>
          <w:tab w:val="left" w:pos="3990"/>
        </w:tabs>
        <w:ind w:left="3990" w:hanging="420"/>
      </w:pPr>
    </w:lvl>
    <w:lvl w:ilvl="8" w:tentative="0">
      <w:start w:val="1"/>
      <w:numFmt w:val="lowerRoman"/>
      <w:lvlText w:val="%9."/>
      <w:lvlJc w:val="right"/>
      <w:pPr>
        <w:tabs>
          <w:tab w:val="left" w:pos="4410"/>
        </w:tabs>
        <w:ind w:left="4410" w:hanging="420"/>
      </w:pPr>
    </w:lvl>
  </w:abstractNum>
  <w:abstractNum w:abstractNumId="13">
    <w:nsid w:val="46380BFC"/>
    <w:multiLevelType w:val="multilevel"/>
    <w:tmpl w:val="46380BFC"/>
    <w:lvl w:ilvl="0" w:tentative="0">
      <w:start w:val="1"/>
      <w:numFmt w:val="decimal"/>
      <w:lvlText w:val="%1、"/>
      <w:lvlJc w:val="left"/>
      <w:pPr>
        <w:tabs>
          <w:tab w:val="left" w:pos="840"/>
        </w:tabs>
        <w:ind w:left="840" w:hanging="360"/>
      </w:pPr>
      <w:rPr>
        <w:rFonts w:hint="default"/>
      </w:r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14">
    <w:nsid w:val="4AE87341"/>
    <w:multiLevelType w:val="multilevel"/>
    <w:tmpl w:val="4AE87341"/>
    <w:lvl w:ilvl="0" w:tentative="0">
      <w:start w:val="1"/>
      <w:numFmt w:val="japaneseCounting"/>
      <w:lvlText w:val="%1、"/>
      <w:lvlJc w:val="left"/>
      <w:pPr>
        <w:tabs>
          <w:tab w:val="left" w:pos="420"/>
        </w:tabs>
        <w:ind w:left="420" w:hanging="4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5">
    <w:nsid w:val="52ABD279"/>
    <w:multiLevelType w:val="singleLevel"/>
    <w:tmpl w:val="52ABD279"/>
    <w:lvl w:ilvl="0" w:tentative="0">
      <w:start w:val="2"/>
      <w:numFmt w:val="decimal"/>
      <w:suff w:val="nothing"/>
      <w:lvlText w:val="%1."/>
      <w:lvlJc w:val="left"/>
    </w:lvl>
  </w:abstractNum>
  <w:abstractNum w:abstractNumId="16">
    <w:nsid w:val="5402E2A3"/>
    <w:multiLevelType w:val="singleLevel"/>
    <w:tmpl w:val="5402E2A3"/>
    <w:lvl w:ilvl="0" w:tentative="0">
      <w:start w:val="1"/>
      <w:numFmt w:val="chineseCounting"/>
      <w:suff w:val="nothing"/>
      <w:lvlText w:val="%1、"/>
      <w:lvlJc w:val="left"/>
    </w:lvl>
  </w:abstractNum>
  <w:abstractNum w:abstractNumId="17">
    <w:nsid w:val="59A29010"/>
    <w:multiLevelType w:val="singleLevel"/>
    <w:tmpl w:val="59A29010"/>
    <w:lvl w:ilvl="0" w:tentative="0">
      <w:start w:val="1"/>
      <w:numFmt w:val="decimal"/>
      <w:suff w:val="nothing"/>
      <w:lvlText w:val="%1、"/>
      <w:lvlJc w:val="left"/>
    </w:lvl>
  </w:abstractNum>
  <w:abstractNum w:abstractNumId="18">
    <w:nsid w:val="59E5BD4A"/>
    <w:multiLevelType w:val="singleLevel"/>
    <w:tmpl w:val="59E5BD4A"/>
    <w:lvl w:ilvl="0" w:tentative="0">
      <w:start w:val="1"/>
      <w:numFmt w:val="decimal"/>
      <w:suff w:val="nothing"/>
      <w:lvlText w:val="%1."/>
      <w:lvlJc w:val="left"/>
    </w:lvl>
  </w:abstractNum>
  <w:abstractNum w:abstractNumId="19">
    <w:nsid w:val="6B3809AC"/>
    <w:multiLevelType w:val="multilevel"/>
    <w:tmpl w:val="6B3809AC"/>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74942294"/>
    <w:multiLevelType w:val="multilevel"/>
    <w:tmpl w:val="74942294"/>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75772C00"/>
    <w:multiLevelType w:val="multilevel"/>
    <w:tmpl w:val="75772C00"/>
    <w:lvl w:ilvl="0" w:tentative="0">
      <w:start w:val="1"/>
      <w:numFmt w:val="decimal"/>
      <w:lvlText w:val="%1．"/>
      <w:lvlJc w:val="left"/>
      <w:pPr>
        <w:tabs>
          <w:tab w:val="left" w:pos="840"/>
        </w:tabs>
        <w:ind w:left="840" w:hanging="360"/>
      </w:pPr>
      <w:rPr>
        <w:rFonts w:hint="default"/>
      </w:r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22">
    <w:nsid w:val="76AA2FB5"/>
    <w:multiLevelType w:val="multilevel"/>
    <w:tmpl w:val="76AA2FB5"/>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6"/>
  </w:num>
  <w:num w:numId="2">
    <w:abstractNumId w:val="3"/>
  </w:num>
  <w:num w:numId="3">
    <w:abstractNumId w:val="17"/>
  </w:num>
  <w:num w:numId="4">
    <w:abstractNumId w:val="18"/>
  </w:num>
  <w:num w:numId="5">
    <w:abstractNumId w:val="1"/>
  </w:num>
  <w:num w:numId="6">
    <w:abstractNumId w:val="2"/>
  </w:num>
  <w:num w:numId="7">
    <w:abstractNumId w:val="0"/>
  </w:num>
  <w:num w:numId="8">
    <w:abstractNumId w:val="4"/>
  </w:num>
  <w:num w:numId="9">
    <w:abstractNumId w:val="20"/>
  </w:num>
  <w:num w:numId="10">
    <w:abstractNumId w:val="8"/>
  </w:num>
  <w:num w:numId="11">
    <w:abstractNumId w:val="9"/>
  </w:num>
  <w:num w:numId="12">
    <w:abstractNumId w:val="19"/>
  </w:num>
  <w:num w:numId="13">
    <w:abstractNumId w:val="13"/>
  </w:num>
  <w:num w:numId="14">
    <w:abstractNumId w:val="6"/>
  </w:num>
  <w:num w:numId="15">
    <w:abstractNumId w:val="5"/>
  </w:num>
  <w:num w:numId="16">
    <w:abstractNumId w:val="21"/>
  </w:num>
  <w:num w:numId="17">
    <w:abstractNumId w:val="12"/>
  </w:num>
  <w:num w:numId="18">
    <w:abstractNumId w:val="10"/>
  </w:num>
  <w:num w:numId="19">
    <w:abstractNumId w:val="11"/>
  </w:num>
  <w:num w:numId="20">
    <w:abstractNumId w:val="7"/>
  </w:num>
  <w:num w:numId="21">
    <w:abstractNumId w:val="22"/>
  </w:num>
  <w:num w:numId="22">
    <w:abstractNumId w:val="15"/>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00"/>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2"/>
  </w:compat>
  <w:rsids>
    <w:rsidRoot w:val="00772426"/>
    <w:rsid w:val="000515EF"/>
    <w:rsid w:val="001A730C"/>
    <w:rsid w:val="001F71D4"/>
    <w:rsid w:val="00224F4E"/>
    <w:rsid w:val="00232A0C"/>
    <w:rsid w:val="002764AB"/>
    <w:rsid w:val="002934B7"/>
    <w:rsid w:val="002F1B7E"/>
    <w:rsid w:val="002F5053"/>
    <w:rsid w:val="00300410"/>
    <w:rsid w:val="00310CAB"/>
    <w:rsid w:val="00332B0B"/>
    <w:rsid w:val="00345699"/>
    <w:rsid w:val="003C031E"/>
    <w:rsid w:val="003D529E"/>
    <w:rsid w:val="00440F4D"/>
    <w:rsid w:val="004C2D3F"/>
    <w:rsid w:val="00536547"/>
    <w:rsid w:val="00553493"/>
    <w:rsid w:val="005D716B"/>
    <w:rsid w:val="00626859"/>
    <w:rsid w:val="00627367"/>
    <w:rsid w:val="006468EE"/>
    <w:rsid w:val="0067316B"/>
    <w:rsid w:val="00727C63"/>
    <w:rsid w:val="007379B1"/>
    <w:rsid w:val="00772426"/>
    <w:rsid w:val="00783700"/>
    <w:rsid w:val="007A2BE7"/>
    <w:rsid w:val="00860C38"/>
    <w:rsid w:val="008A258A"/>
    <w:rsid w:val="008A6C71"/>
    <w:rsid w:val="008E3224"/>
    <w:rsid w:val="008F71BA"/>
    <w:rsid w:val="00922468"/>
    <w:rsid w:val="009350C1"/>
    <w:rsid w:val="00992B4D"/>
    <w:rsid w:val="009A0582"/>
    <w:rsid w:val="00A15584"/>
    <w:rsid w:val="00A42419"/>
    <w:rsid w:val="00A5439A"/>
    <w:rsid w:val="00A73F99"/>
    <w:rsid w:val="00AC0536"/>
    <w:rsid w:val="00AD402B"/>
    <w:rsid w:val="00B32B8E"/>
    <w:rsid w:val="00C63657"/>
    <w:rsid w:val="00CC27B4"/>
    <w:rsid w:val="00DB0438"/>
    <w:rsid w:val="00DF16D5"/>
    <w:rsid w:val="00E02074"/>
    <w:rsid w:val="00E266BE"/>
    <w:rsid w:val="00E532F7"/>
    <w:rsid w:val="00E76881"/>
    <w:rsid w:val="00FC60E8"/>
    <w:rsid w:val="00FD4920"/>
    <w:rsid w:val="00FE662B"/>
    <w:rsid w:val="00FE6B61"/>
    <w:rsid w:val="03C10744"/>
    <w:rsid w:val="03C52E73"/>
    <w:rsid w:val="0409244D"/>
    <w:rsid w:val="05D558C9"/>
    <w:rsid w:val="06307766"/>
    <w:rsid w:val="094E3521"/>
    <w:rsid w:val="09874CF7"/>
    <w:rsid w:val="09A259FD"/>
    <w:rsid w:val="09B9078F"/>
    <w:rsid w:val="0A151B26"/>
    <w:rsid w:val="0AE0442A"/>
    <w:rsid w:val="0B8D785C"/>
    <w:rsid w:val="0BC64545"/>
    <w:rsid w:val="0BDD3173"/>
    <w:rsid w:val="0CAA3E79"/>
    <w:rsid w:val="0D720B91"/>
    <w:rsid w:val="0DB16DBE"/>
    <w:rsid w:val="0DBB2306"/>
    <w:rsid w:val="0E6B7AC6"/>
    <w:rsid w:val="0F5E1407"/>
    <w:rsid w:val="0FC30662"/>
    <w:rsid w:val="10E15277"/>
    <w:rsid w:val="10E765AA"/>
    <w:rsid w:val="134C1C5F"/>
    <w:rsid w:val="151A5D7E"/>
    <w:rsid w:val="156D4C79"/>
    <w:rsid w:val="158E0CFF"/>
    <w:rsid w:val="17C80CD9"/>
    <w:rsid w:val="17E532DC"/>
    <w:rsid w:val="17EB5258"/>
    <w:rsid w:val="181B45FC"/>
    <w:rsid w:val="18A82532"/>
    <w:rsid w:val="19571B28"/>
    <w:rsid w:val="1A076C23"/>
    <w:rsid w:val="1A6D143B"/>
    <w:rsid w:val="1B1E4126"/>
    <w:rsid w:val="1B1F30EE"/>
    <w:rsid w:val="1B4E3110"/>
    <w:rsid w:val="1B9715B2"/>
    <w:rsid w:val="1BF14BE3"/>
    <w:rsid w:val="1DD1294C"/>
    <w:rsid w:val="1DD610BC"/>
    <w:rsid w:val="202264C0"/>
    <w:rsid w:val="20E71EB3"/>
    <w:rsid w:val="21471BE1"/>
    <w:rsid w:val="218366BC"/>
    <w:rsid w:val="227C3FC7"/>
    <w:rsid w:val="23C0598B"/>
    <w:rsid w:val="2480258B"/>
    <w:rsid w:val="24A546D1"/>
    <w:rsid w:val="24CF7407"/>
    <w:rsid w:val="24EF686B"/>
    <w:rsid w:val="254D6603"/>
    <w:rsid w:val="26A510A3"/>
    <w:rsid w:val="27D764FC"/>
    <w:rsid w:val="27F55A40"/>
    <w:rsid w:val="28FD6E9E"/>
    <w:rsid w:val="293C3147"/>
    <w:rsid w:val="2C14181F"/>
    <w:rsid w:val="2F1460C6"/>
    <w:rsid w:val="2F430EF7"/>
    <w:rsid w:val="30FE2D04"/>
    <w:rsid w:val="315243EA"/>
    <w:rsid w:val="346963F2"/>
    <w:rsid w:val="35744EC3"/>
    <w:rsid w:val="3593331A"/>
    <w:rsid w:val="365E5143"/>
    <w:rsid w:val="386F31DD"/>
    <w:rsid w:val="38F14E65"/>
    <w:rsid w:val="38F312FB"/>
    <w:rsid w:val="39A76247"/>
    <w:rsid w:val="39F65744"/>
    <w:rsid w:val="3A505764"/>
    <w:rsid w:val="3BE940C1"/>
    <w:rsid w:val="3EC01A1C"/>
    <w:rsid w:val="3ED7112D"/>
    <w:rsid w:val="3F164AF5"/>
    <w:rsid w:val="3F506637"/>
    <w:rsid w:val="3F8413E0"/>
    <w:rsid w:val="3FE23E0C"/>
    <w:rsid w:val="3FE357CF"/>
    <w:rsid w:val="407A2649"/>
    <w:rsid w:val="41FB457C"/>
    <w:rsid w:val="43D067B3"/>
    <w:rsid w:val="44D93BDC"/>
    <w:rsid w:val="45642711"/>
    <w:rsid w:val="460B07F8"/>
    <w:rsid w:val="46E965EA"/>
    <w:rsid w:val="47E20BDA"/>
    <w:rsid w:val="485649DB"/>
    <w:rsid w:val="48615055"/>
    <w:rsid w:val="491C42D3"/>
    <w:rsid w:val="50573FD4"/>
    <w:rsid w:val="5285599F"/>
    <w:rsid w:val="530622C1"/>
    <w:rsid w:val="55430FB8"/>
    <w:rsid w:val="56E4174B"/>
    <w:rsid w:val="57C607F2"/>
    <w:rsid w:val="591C1421"/>
    <w:rsid w:val="5A443D67"/>
    <w:rsid w:val="5A476A8B"/>
    <w:rsid w:val="5D985436"/>
    <w:rsid w:val="5F470B03"/>
    <w:rsid w:val="62B20E34"/>
    <w:rsid w:val="6342233C"/>
    <w:rsid w:val="63AC6744"/>
    <w:rsid w:val="656B4885"/>
    <w:rsid w:val="659D7064"/>
    <w:rsid w:val="6810105E"/>
    <w:rsid w:val="68293A3B"/>
    <w:rsid w:val="6840104B"/>
    <w:rsid w:val="698400A1"/>
    <w:rsid w:val="69ED71F7"/>
    <w:rsid w:val="6C4A1ECD"/>
    <w:rsid w:val="6EA72413"/>
    <w:rsid w:val="709E18E9"/>
    <w:rsid w:val="71331FD0"/>
    <w:rsid w:val="71CA4693"/>
    <w:rsid w:val="71CE1640"/>
    <w:rsid w:val="728A0C1B"/>
    <w:rsid w:val="72FD1244"/>
    <w:rsid w:val="74E235C4"/>
    <w:rsid w:val="75C72017"/>
    <w:rsid w:val="75FD27B1"/>
    <w:rsid w:val="77ED56FB"/>
    <w:rsid w:val="78350A73"/>
    <w:rsid w:val="789E5C9C"/>
    <w:rsid w:val="78A31E2D"/>
    <w:rsid w:val="7995505F"/>
    <w:rsid w:val="79DA7253"/>
    <w:rsid w:val="7A71527C"/>
    <w:rsid w:val="7BC94EB6"/>
    <w:rsid w:val="7D7E46A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7"/>
    <w:qFormat/>
    <w:uiPriority w:val="9"/>
    <w:pPr>
      <w:keepNext/>
      <w:keepLines/>
      <w:spacing w:before="340" w:after="330" w:line="578" w:lineRule="auto"/>
      <w:outlineLvl w:val="0"/>
    </w:pPr>
    <w:rPr>
      <w:b/>
      <w:bCs/>
      <w:kern w:val="44"/>
      <w:sz w:val="44"/>
      <w:szCs w:val="44"/>
    </w:rPr>
  </w:style>
  <w:style w:type="character" w:default="1" w:styleId="12">
    <w:name w:val="Default Paragraph Font"/>
    <w:unhideWhenUsed/>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eastAsia="宋体" w:cs="Times New Roman"/>
      <w:kern w:val="2"/>
      <w:sz w:val="21"/>
      <w:szCs w:val="22"/>
    </w:rPr>
    <w:tblPr>
      <w:tblLayout w:type="fixed"/>
      <w:tblCellMar>
        <w:top w:w="0" w:type="dxa"/>
        <w:left w:w="108" w:type="dxa"/>
        <w:bottom w:w="0" w:type="dxa"/>
        <w:right w:w="108" w:type="dxa"/>
      </w:tblCellMar>
    </w:tblPr>
  </w:style>
  <w:style w:type="paragraph" w:styleId="3">
    <w:name w:val="Body Text Indent"/>
    <w:basedOn w:val="1"/>
    <w:link w:val="20"/>
    <w:uiPriority w:val="0"/>
    <w:pPr>
      <w:ind w:firstLine="480" w:firstLineChars="200"/>
    </w:pPr>
    <w:rPr>
      <w:sz w:val="24"/>
    </w:rPr>
  </w:style>
  <w:style w:type="paragraph" w:styleId="4">
    <w:name w:val="Plain Text"/>
    <w:basedOn w:val="1"/>
    <w:link w:val="17"/>
    <w:qFormat/>
    <w:uiPriority w:val="0"/>
    <w:rPr>
      <w:rFonts w:ascii="宋体" w:hAnsi="Courier New" w:cs="Courier New"/>
      <w:szCs w:val="21"/>
    </w:rPr>
  </w:style>
  <w:style w:type="paragraph" w:styleId="5">
    <w:name w:val="Balloon Text"/>
    <w:basedOn w:val="1"/>
    <w:link w:val="19"/>
    <w:unhideWhenUsed/>
    <w:qFormat/>
    <w:uiPriority w:val="99"/>
    <w:rPr>
      <w:sz w:val="18"/>
      <w:szCs w:val="18"/>
    </w:rPr>
  </w:style>
  <w:style w:type="paragraph" w:styleId="6">
    <w:name w:val="footer"/>
    <w:basedOn w:val="1"/>
    <w:link w:val="16"/>
    <w:unhideWhenUsed/>
    <w:qFormat/>
    <w:uiPriority w:val="99"/>
    <w:pPr>
      <w:tabs>
        <w:tab w:val="center" w:pos="4153"/>
        <w:tab w:val="right" w:pos="8306"/>
      </w:tabs>
      <w:snapToGrid w:val="0"/>
      <w:jc w:val="left"/>
    </w:pPr>
    <w:rPr>
      <w:sz w:val="18"/>
      <w:szCs w:val="18"/>
    </w:rPr>
  </w:style>
  <w:style w:type="paragraph" w:styleId="7">
    <w:name w:val="header"/>
    <w:basedOn w:val="1"/>
    <w:link w:val="15"/>
    <w:unhideWhenUsed/>
    <w:qFormat/>
    <w:uiPriority w:val="0"/>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qFormat/>
    <w:uiPriority w:val="39"/>
    <w:pPr>
      <w:tabs>
        <w:tab w:val="right" w:leader="dot" w:pos="8296"/>
      </w:tabs>
      <w:spacing w:line="320" w:lineRule="exact"/>
    </w:pPr>
  </w:style>
  <w:style w:type="paragraph" w:styleId="9">
    <w:name w:val="Normal (Web)"/>
    <w:basedOn w:val="1"/>
    <w:unhideWhenUsed/>
    <w:qFormat/>
    <w:uiPriority w:val="99"/>
    <w:pPr>
      <w:widowControl/>
      <w:jc w:val="left"/>
    </w:pPr>
    <w:rPr>
      <w:rFonts w:ascii="宋体" w:hAnsi="宋体" w:cs="宋体"/>
      <w:kern w:val="0"/>
      <w:sz w:val="24"/>
    </w:rPr>
  </w:style>
  <w:style w:type="table" w:styleId="11">
    <w:name w:val="Table Grid"/>
    <w:basedOn w:val="1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13">
    <w:name w:val="Strong"/>
    <w:basedOn w:val="12"/>
    <w:qFormat/>
    <w:uiPriority w:val="0"/>
    <w:rPr>
      <w:b/>
      <w:bCs/>
    </w:rPr>
  </w:style>
  <w:style w:type="character" w:styleId="14">
    <w:name w:val="Hyperlink"/>
    <w:basedOn w:val="12"/>
    <w:unhideWhenUsed/>
    <w:qFormat/>
    <w:uiPriority w:val="99"/>
    <w:rPr>
      <w:color w:val="0000FF" w:themeColor="hyperlink"/>
      <w:u w:val="single"/>
    </w:rPr>
  </w:style>
  <w:style w:type="character" w:customStyle="1" w:styleId="15">
    <w:name w:val="页眉 Char"/>
    <w:basedOn w:val="12"/>
    <w:link w:val="7"/>
    <w:qFormat/>
    <w:uiPriority w:val="0"/>
    <w:rPr>
      <w:sz w:val="18"/>
      <w:szCs w:val="18"/>
    </w:rPr>
  </w:style>
  <w:style w:type="character" w:customStyle="1" w:styleId="16">
    <w:name w:val="页脚 Char"/>
    <w:basedOn w:val="12"/>
    <w:link w:val="6"/>
    <w:qFormat/>
    <w:uiPriority w:val="99"/>
    <w:rPr>
      <w:sz w:val="18"/>
      <w:szCs w:val="18"/>
    </w:rPr>
  </w:style>
  <w:style w:type="character" w:customStyle="1" w:styleId="17">
    <w:name w:val="纯文本 Char"/>
    <w:basedOn w:val="12"/>
    <w:link w:val="4"/>
    <w:qFormat/>
    <w:uiPriority w:val="0"/>
    <w:rPr>
      <w:rFonts w:ascii="宋体" w:hAnsi="Courier New" w:eastAsia="宋体" w:cs="Courier New"/>
      <w:szCs w:val="21"/>
    </w:rPr>
  </w:style>
  <w:style w:type="paragraph" w:customStyle="1" w:styleId="18">
    <w:name w:val="列出段落1"/>
    <w:basedOn w:val="1"/>
    <w:qFormat/>
    <w:uiPriority w:val="34"/>
    <w:pPr>
      <w:ind w:firstLine="420" w:firstLineChars="200"/>
    </w:pPr>
  </w:style>
  <w:style w:type="character" w:customStyle="1" w:styleId="19">
    <w:name w:val="批注框文本 Char"/>
    <w:basedOn w:val="12"/>
    <w:link w:val="5"/>
    <w:semiHidden/>
    <w:qFormat/>
    <w:uiPriority w:val="99"/>
    <w:rPr>
      <w:rFonts w:ascii="Times New Roman" w:hAnsi="Times New Roman" w:eastAsia="宋体" w:cs="Times New Roman"/>
      <w:sz w:val="18"/>
      <w:szCs w:val="18"/>
    </w:rPr>
  </w:style>
  <w:style w:type="character" w:customStyle="1" w:styleId="20">
    <w:name w:val="正文文本缩进 Char"/>
    <w:basedOn w:val="12"/>
    <w:link w:val="3"/>
    <w:qFormat/>
    <w:uiPriority w:val="0"/>
    <w:rPr>
      <w:rFonts w:ascii="Times New Roman" w:hAnsi="Times New Roman" w:eastAsia="宋体" w:cs="Times New Roman"/>
      <w:sz w:val="24"/>
      <w:szCs w:val="24"/>
    </w:rPr>
  </w:style>
  <w:style w:type="character" w:customStyle="1" w:styleId="21">
    <w:name w:val="apple-converted-space"/>
    <w:basedOn w:val="12"/>
    <w:qFormat/>
    <w:uiPriority w:val="0"/>
  </w:style>
  <w:style w:type="character" w:customStyle="1" w:styleId="22">
    <w:name w:val="纯文本 字符"/>
    <w:qFormat/>
    <w:uiPriority w:val="0"/>
    <w:rPr>
      <w:rFonts w:ascii="宋体" w:hAnsi="Courier New" w:cs="Courier New"/>
      <w:kern w:val="2"/>
      <w:sz w:val="21"/>
      <w:szCs w:val="21"/>
    </w:rPr>
  </w:style>
  <w:style w:type="character" w:customStyle="1" w:styleId="23">
    <w:name w:val="fubiaoti1"/>
    <w:basedOn w:val="12"/>
    <w:qFormat/>
    <w:uiPriority w:val="0"/>
    <w:rPr>
      <w:rFonts w:ascii="宋体" w:hAnsi="宋体" w:eastAsia="宋体" w:cs="Times New Roman"/>
      <w:color w:val="0000FF"/>
      <w:sz w:val="20"/>
      <w:szCs w:val="20"/>
    </w:rPr>
  </w:style>
  <w:style w:type="paragraph" w:customStyle="1" w:styleId="24">
    <w:name w:val="smlanmubiaoti1"/>
    <w:basedOn w:val="1"/>
    <w:qFormat/>
    <w:uiPriority w:val="0"/>
    <w:pPr>
      <w:widowControl/>
      <w:spacing w:before="100" w:beforeAutospacing="1" w:after="100" w:afterAutospacing="1"/>
      <w:jc w:val="left"/>
    </w:pPr>
    <w:rPr>
      <w:rFonts w:ascii="宋体" w:hAnsi="宋体"/>
      <w:kern w:val="0"/>
      <w:sz w:val="24"/>
    </w:rPr>
  </w:style>
  <w:style w:type="paragraph" w:customStyle="1" w:styleId="25">
    <w:name w:val="黑体"/>
    <w:basedOn w:val="1"/>
    <w:link w:val="26"/>
    <w:qFormat/>
    <w:uiPriority w:val="0"/>
    <w:pPr>
      <w:spacing w:beforeLines="100"/>
      <w:jc w:val="center"/>
    </w:pPr>
    <w:rPr>
      <w:rFonts w:ascii="方正黑体简体" w:hAnsi="华文楷体" w:eastAsia="方正黑体简体"/>
      <w:sz w:val="24"/>
      <w:szCs w:val="28"/>
    </w:rPr>
  </w:style>
  <w:style w:type="character" w:customStyle="1" w:styleId="26">
    <w:name w:val="黑体 Char"/>
    <w:basedOn w:val="12"/>
    <w:link w:val="25"/>
    <w:qFormat/>
    <w:uiPriority w:val="0"/>
    <w:rPr>
      <w:rFonts w:ascii="方正黑体简体" w:hAnsi="华文楷体" w:eastAsia="方正黑体简体" w:cs="Times New Roman"/>
      <w:sz w:val="24"/>
      <w:szCs w:val="28"/>
    </w:rPr>
  </w:style>
  <w:style w:type="character" w:customStyle="1" w:styleId="27">
    <w:name w:val="标题 1 Char"/>
    <w:basedOn w:val="12"/>
    <w:link w:val="2"/>
    <w:qFormat/>
    <w:uiPriority w:val="9"/>
    <w:rPr>
      <w:rFonts w:ascii="Times New Roman" w:hAnsi="Times New Roman" w:eastAsia="宋体" w:cs="Times New Roman"/>
      <w:b/>
      <w:bCs/>
      <w:kern w:val="44"/>
      <w:sz w:val="44"/>
      <w:szCs w:val="44"/>
    </w:rPr>
  </w:style>
  <w:style w:type="paragraph" w:customStyle="1" w:styleId="28">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7" Type="http://schemas.openxmlformats.org/officeDocument/2006/relationships/fontTable" Target="fontTable.xml"/><Relationship Id="rId76" Type="http://schemas.openxmlformats.org/officeDocument/2006/relationships/customXml" Target="../customXml/item2.xml"/><Relationship Id="rId75" Type="http://schemas.openxmlformats.org/officeDocument/2006/relationships/numbering" Target="numbering.xml"/><Relationship Id="rId74" Type="http://schemas.openxmlformats.org/officeDocument/2006/relationships/customXml" Target="../customXml/item1.xml"/><Relationship Id="rId73" Type="http://schemas.openxmlformats.org/officeDocument/2006/relationships/image" Target="media/image65.png"/><Relationship Id="rId72" Type="http://schemas.openxmlformats.org/officeDocument/2006/relationships/image" Target="media/image64.pn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image" Target="media/image3.png"/><Relationship Id="rId69" Type="http://schemas.openxmlformats.org/officeDocument/2006/relationships/image" Target="media/image61.jpeg"/><Relationship Id="rId68" Type="http://schemas.openxmlformats.org/officeDocument/2006/relationships/image" Target="media/image60.jpeg"/><Relationship Id="rId67" Type="http://schemas.openxmlformats.org/officeDocument/2006/relationships/image" Target="media/image59.png"/><Relationship Id="rId66" Type="http://schemas.openxmlformats.org/officeDocument/2006/relationships/hyperlink" Target="http://st.youa.baidu.com/resource/script/util/imageviewer/imageviewer.html?p=a63efa9dd008bce41a3804a6,0,0,0%26i=a63efa9dd008bce41a3804a6%26baseurl=http://img.mall.baidu.com/cccccc" TargetMode="External"/><Relationship Id="rId65" Type="http://schemas.openxmlformats.org/officeDocument/2006/relationships/image" Target="media/image58.jpeg"/><Relationship Id="rId64" Type="http://schemas.openxmlformats.org/officeDocument/2006/relationships/image" Target="media/image57.jpeg"/><Relationship Id="rId63" Type="http://schemas.openxmlformats.org/officeDocument/2006/relationships/image" Target="media/image56.jpeg"/><Relationship Id="rId62" Type="http://schemas.openxmlformats.org/officeDocument/2006/relationships/image" Target="media/image55.jpeg"/><Relationship Id="rId61" Type="http://schemas.openxmlformats.org/officeDocument/2006/relationships/image" Target="media/image54.jpeg"/><Relationship Id="rId60" Type="http://schemas.openxmlformats.org/officeDocument/2006/relationships/image" Target="media/image53.jpeg"/><Relationship Id="rId6" Type="http://schemas.openxmlformats.org/officeDocument/2006/relationships/theme" Target="theme/theme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png"/><Relationship Id="rId56" Type="http://schemas.openxmlformats.org/officeDocument/2006/relationships/image" Target="http://www.chinajilin.com.cn/epaper/images/site1/20070105/081167998158408_change_JLRB08Bc29C002_b.jpg" TargetMode="External"/><Relationship Id="rId55" Type="http://schemas.openxmlformats.org/officeDocument/2006/relationships/image" Target="media/image49.jpeg"/><Relationship Id="rId54" Type="http://schemas.openxmlformats.org/officeDocument/2006/relationships/image" Target="http://www.chinajilin.com.cn/epaper/images/site1/20070105/081167998158408_change_JLRB08Bc29C003_b.jpg" TargetMode="External"/><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footer" Target="footer2.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hyperlink" Target="http://www.baidu.com/link?url=Ub76wYOLppIJvc9RLw_1t-xqRVY8CxDnr3RpPtXEQ3SACTA6V9BAA4F7udLYID_XMfE4BRB_cXY7qsixCFFQFxX9aZwD4ZgVORgcsTALoA-K8mwD9enKlOh0vZateg8MPGzEKv4xjgi5miUUp3mLA0WtqdXhBvXGM4SCoROih6wPohI4pqMtj4fxyjdoCI_M1b0lvf1cYZ1bhewQkwJbAEp1BaV4fhb6HNLjatrakTn6Fhng3a7tciKU6LXwy4K144qecOyPbnR1Z7aQ2Flrd1xebnhUSpfRhs2EST_0t7e3cUUps4CkCdYu7JIhdxzEAjHDuPEJ9fQpXqe5av6ILX-WePcaR_0Rf34kp2rpA8ow3PUGJRIDgVEgr-Wlwou20FM0itY6Wkb9tV3TyDpcXk12LZA4dFv97pHZxviAYBdaUxX0YRy7U6yl1lgyLIdRyOnPRuC3SqMBKu_W16FB9L8xYFSwIaitL5Ksaq-M5YkIZ3zuwUpOdqRfo_OLlw3SA--GYfcG5OKenRSY47CcSnxT6W6mKVc8nJC5sO__8mohYgZ_FWNAU8DGmjCfec5EQW4swV6MuacX0rsR4qO1F7egxEtsV0JA8Yhx9_4kR5dgyWoouSLUOXyDhDxTxz7g%26timg=https:/ss0.bdstatic.com/94oJfD_bAAcT8t7mm9GUKT-xh_/timg?image%26quality=100%26size=b4000_4000%26sec=1503825330%26di=a7c0de899ac768b2b6cbd748653c5eeb%26src=http:/pic23.photophoto.cn/20120624/0035035981250238_b.jpg%26click_t=1503825721707%26s_info=1587_715%26wd=%26eqid=8cca3b72000249ac0000000559a28db2" TargetMode="Externa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Info spid="_x0000_s1033"/>
    <customShpInfo spid="_x0000_s1032"/>
    <customShpInfo spid="_x0000_s1031"/>
    <customShpInfo spid="_x0000_s1030"/>
    <customShpInfo spid="_x0000_s1029"/>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3E7B34-055E-4F1C-9D86-94DF232412F7}">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96</Pages>
  <Words>8975</Words>
  <Characters>51159</Characters>
  <Lines>426</Lines>
  <Paragraphs>120</Paragraphs>
  <TotalTime>6</TotalTime>
  <ScaleCrop>false</ScaleCrop>
  <LinksUpToDate>false</LinksUpToDate>
  <CharactersWithSpaces>60014</CharactersWithSpaces>
  <Application>WPS Office_11.1.0.8751_F1E327BC-269C-435d-A152-05C5408002CA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2018-04-19T07:46:00Z</dcterms:created>
  <dc:creator>lenovo</dc:creator>
  <cp:lastModifiedBy>藏书</cp:lastModifiedBy>
  <dcterms:modified xsi:type="dcterms:W3CDTF">2019-10-25T01:03:40Z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2052-11.1.0.8751</vt:lpwstr>
  </property>
</Properties>
</file>