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821" w:tblpY="2249"/>
        <w:tblOverlap w:val="never"/>
        <w:tblW w:w="0" w:type="auto"/>
        <w:tblInd w:w="0" w:type="dxa"/>
        <w:tblLayout w:type="fixed"/>
        <w:tblCellMar>
          <w:left w:w="0" w:type="dxa"/>
          <w:right w:w="0" w:type="dxa"/>
        </w:tblCellMar>
        <w:tblLook w:val="0000" w:firstRow="0" w:lastRow="0" w:firstColumn="0" w:lastColumn="0" w:noHBand="0" w:noVBand="0"/>
      </w:tblPr>
      <w:tblGrid>
        <w:gridCol w:w="4186"/>
        <w:gridCol w:w="4050"/>
      </w:tblGrid>
      <w:tr w:rsidR="00000000">
        <w:trPr>
          <w:trHeight w:val="1764"/>
        </w:trPr>
        <w:tc>
          <w:tcPr>
            <w:tcW w:w="41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4"/>
              </w:rPr>
            </w:pPr>
            <w:bookmarkStart w:id="0" w:name="_GoBack"/>
            <w:bookmarkEnd w:id="0"/>
            <w:r>
              <w:rPr>
                <w:rFonts w:ascii="宋体" w:hAnsi="宋体" w:cs="宋体" w:hint="eastAsia"/>
                <w:b/>
                <w:color w:val="000000"/>
                <w:kern w:val="0"/>
                <w:sz w:val="24"/>
                <w:lang w:bidi="ar"/>
              </w:rPr>
              <w:t>专业教师高级职称人数及比例</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专业教师技师以上职业资格或非专业教师系列中级以上职称人数及比例</w:t>
            </w:r>
          </w:p>
        </w:tc>
      </w:tr>
      <w:tr w:rsidR="00000000">
        <w:trPr>
          <w:trHeight w:val="780"/>
        </w:trPr>
        <w:tc>
          <w:tcPr>
            <w:tcW w:w="41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4"/>
              </w:rPr>
            </w:pPr>
            <w:r>
              <w:rPr>
                <w:rFonts w:ascii="宋体" w:hAnsi="宋体" w:cs="宋体" w:hint="eastAsia"/>
                <w:b/>
                <w:color w:val="000000"/>
                <w:kern w:val="0"/>
                <w:sz w:val="24"/>
                <w:lang w:bidi="ar"/>
              </w:rPr>
              <w:t>8/</w:t>
            </w:r>
            <w:r>
              <w:rPr>
                <w:rFonts w:ascii="宋体" w:hAnsi="宋体" w:cs="宋体" w:hint="eastAsia"/>
                <w:b/>
                <w:color w:val="000000"/>
                <w:kern w:val="0"/>
                <w:sz w:val="24"/>
                <w:lang w:bidi="ar"/>
              </w:rPr>
              <w:t>30%</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14/52%</w:t>
            </w:r>
          </w:p>
        </w:tc>
      </w:tr>
    </w:tbl>
    <w:p w:rsidR="00000000" w:rsidRDefault="00AE01EE">
      <w:pPr>
        <w:numPr>
          <w:ilvl w:val="0"/>
          <w:numId w:val="1"/>
        </w:numPr>
        <w:rPr>
          <w:rFonts w:ascii="微软雅黑" w:eastAsia="微软雅黑" w:hAnsi="微软雅黑" w:hint="eastAsia"/>
          <w:sz w:val="30"/>
          <w:szCs w:val="30"/>
        </w:rPr>
      </w:pPr>
      <w:r>
        <w:rPr>
          <w:rFonts w:ascii="微软雅黑" w:eastAsia="微软雅黑" w:hAnsi="微软雅黑" w:hint="eastAsia"/>
          <w:sz w:val="30"/>
          <w:szCs w:val="30"/>
        </w:rPr>
        <w:t>表演艺术专业群教师职称、职业资格</w:t>
      </w:r>
      <w:r>
        <w:rPr>
          <w:rFonts w:ascii="微软雅黑" w:eastAsia="微软雅黑" w:hAnsi="微软雅黑" w:hint="eastAsia"/>
          <w:sz w:val="30"/>
          <w:szCs w:val="30"/>
        </w:rPr>
        <w:t>统计</w:t>
      </w:r>
    </w:p>
    <w:tbl>
      <w:tblPr>
        <w:tblpPr w:leftFromText="180" w:rightFromText="180" w:vertAnchor="text" w:horzAnchor="page" w:tblpX="940" w:tblpY="3774"/>
        <w:tblOverlap w:val="never"/>
        <w:tblW w:w="0" w:type="auto"/>
        <w:tblInd w:w="0" w:type="dxa"/>
        <w:tblLayout w:type="fixed"/>
        <w:tblCellMar>
          <w:left w:w="0" w:type="dxa"/>
          <w:right w:w="0" w:type="dxa"/>
        </w:tblCellMar>
        <w:tblLook w:val="0000" w:firstRow="0" w:lastRow="0" w:firstColumn="0" w:lastColumn="0" w:noHBand="0" w:noVBand="0"/>
      </w:tblPr>
      <w:tblGrid>
        <w:gridCol w:w="1585"/>
        <w:gridCol w:w="1612"/>
        <w:gridCol w:w="1652"/>
        <w:gridCol w:w="1799"/>
        <w:gridCol w:w="2025"/>
        <w:gridCol w:w="1572"/>
      </w:tblGrid>
      <w:tr w:rsidR="00000000">
        <w:trPr>
          <w:trHeight w:val="948"/>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类型</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教师姓名</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任教专业</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教师系列职称</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非教师系列专业技术职称名称及等级</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职业资格证书或执业资格证书名称及等级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专业群负责人</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李茹</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高级新闻编辑、高级</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展览讲解员中级、记者证</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专业负责人</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白艳群</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副教授</w:t>
            </w:r>
          </w:p>
        </w:tc>
        <w:tc>
          <w:tcPr>
            <w:tcW w:w="2025"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陈晨</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高校讲师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陈海明</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高校讲师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歌唱演员三级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w:t>
            </w:r>
            <w:r>
              <w:rPr>
                <w:rFonts w:ascii="宋体" w:hAnsi="宋体" w:cs="宋体" w:hint="eastAsia"/>
                <w:color w:val="000000"/>
                <w:kern w:val="0"/>
                <w:sz w:val="20"/>
                <w:szCs w:val="20"/>
                <w:lang w:bidi="ar"/>
              </w:rPr>
              <w:t>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陈科</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副教授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任雯</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高校讲师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宋之卉</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w:t>
            </w:r>
            <w:r>
              <w:rPr>
                <w:rFonts w:ascii="宋体" w:hAnsi="宋体" w:cs="宋体" w:hint="eastAsia"/>
                <w:color w:val="000000"/>
                <w:kern w:val="0"/>
                <w:sz w:val="20"/>
                <w:szCs w:val="20"/>
                <w:lang w:bidi="ar"/>
              </w:rPr>
              <w:t>级</w:t>
            </w:r>
            <w:r>
              <w:rPr>
                <w:rFonts w:ascii="宋体" w:hAnsi="宋体" w:cs="宋体" w:hint="eastAsia"/>
                <w:color w:val="000000"/>
                <w:kern w:val="0"/>
                <w:sz w:val="20"/>
                <w:szCs w:val="20"/>
                <w:lang w:bidi="ar"/>
              </w:rPr>
              <w:t>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孙晓芳</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二级演奏员、副高</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唐欣欣</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歌唱演员三级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徐杰泷</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三级演奏员、中级</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徐晓佩</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三级演奏员、中级</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叶乐</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助教</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外国器乐演奏员三级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赵纯</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无职称</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周亚婷</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高校讲师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w:t>
            </w:r>
            <w:r>
              <w:rPr>
                <w:rFonts w:ascii="宋体" w:hAnsi="宋体" w:cs="宋体" w:hint="eastAsia"/>
                <w:color w:val="000000"/>
                <w:kern w:val="0"/>
                <w:sz w:val="20"/>
                <w:szCs w:val="20"/>
                <w:lang w:bidi="ar"/>
              </w:rPr>
              <w:t>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缪佳辛</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无职称</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苏珊</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无职称</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lastRenderedPageBreak/>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施天颖</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表演艺术</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无职称</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专业负责人</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夏成晨</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高校讲师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展览讲解员中级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陈昕</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助教</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展览讲解员中级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梅丽</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二级演员、副高</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徐金烨</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助教</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展览讲解员中级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杨姮钰</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高校讲师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bottom"/>
              <w:rPr>
                <w:rFonts w:ascii="宋体" w:hAnsi="宋体" w:cs="宋体" w:hint="eastAsia"/>
                <w:color w:val="000000"/>
                <w:sz w:val="20"/>
                <w:szCs w:val="20"/>
              </w:rPr>
            </w:pPr>
            <w:r>
              <w:rPr>
                <w:rFonts w:ascii="宋体" w:hAnsi="宋体" w:cs="宋体" w:hint="eastAsia"/>
                <w:color w:val="000000"/>
                <w:kern w:val="0"/>
                <w:sz w:val="20"/>
                <w:szCs w:val="20"/>
                <w:lang w:bidi="ar"/>
              </w:rPr>
              <w:t>展览讲解员中级</w:t>
            </w: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王琳</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一级播音员、中级</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王娅娜</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w:t>
            </w:r>
            <w:r>
              <w:rPr>
                <w:rFonts w:ascii="宋体" w:hAnsi="宋体" w:cs="宋体" w:hint="eastAsia"/>
                <w:color w:val="000000"/>
                <w:kern w:val="0"/>
                <w:sz w:val="20"/>
                <w:szCs w:val="20"/>
                <w:lang w:bidi="ar"/>
              </w:rPr>
              <w:t>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副教授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孙玉杰</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高校讲师</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梁真</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无职称</w:t>
            </w: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r w:rsidR="00000000">
        <w:trPr>
          <w:trHeight w:val="480"/>
        </w:trPr>
        <w:tc>
          <w:tcPr>
            <w:tcW w:w="1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专业专任教师</w:t>
            </w:r>
          </w:p>
        </w:tc>
        <w:tc>
          <w:tcPr>
            <w:tcW w:w="1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朱君玲</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播音与主持</w:t>
            </w:r>
          </w:p>
        </w:tc>
        <w:tc>
          <w:tcPr>
            <w:tcW w:w="17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c>
          <w:tcPr>
            <w:tcW w:w="20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二</w:t>
            </w:r>
            <w:r>
              <w:rPr>
                <w:rFonts w:ascii="宋体" w:hAnsi="宋体" w:cs="宋体" w:hint="eastAsia"/>
                <w:color w:val="000000"/>
                <w:kern w:val="0"/>
                <w:sz w:val="20"/>
                <w:szCs w:val="20"/>
                <w:lang w:bidi="ar"/>
              </w:rPr>
              <w:t>级演员、</w:t>
            </w:r>
            <w:r>
              <w:rPr>
                <w:rFonts w:ascii="宋体" w:hAnsi="宋体" w:cs="宋体" w:hint="eastAsia"/>
                <w:color w:val="000000"/>
                <w:kern w:val="0"/>
                <w:sz w:val="20"/>
                <w:szCs w:val="20"/>
                <w:lang w:bidi="ar"/>
              </w:rPr>
              <w:t>副高</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00000" w:rsidRDefault="00AE01EE">
            <w:pPr>
              <w:jc w:val="center"/>
              <w:rPr>
                <w:rFonts w:ascii="宋体" w:hAnsi="宋体" w:cs="宋体" w:hint="eastAsia"/>
                <w:color w:val="000000"/>
                <w:sz w:val="20"/>
                <w:szCs w:val="20"/>
              </w:rPr>
            </w:pPr>
          </w:p>
        </w:tc>
      </w:tr>
    </w:tbl>
    <w:p w:rsidR="00000000" w:rsidRDefault="00AE01EE">
      <w:pPr>
        <w:rPr>
          <w:rFonts w:ascii="微软雅黑" w:eastAsia="微软雅黑" w:hAnsi="微软雅黑" w:hint="eastAsia"/>
          <w:sz w:val="30"/>
          <w:szCs w:val="30"/>
        </w:rPr>
      </w:pPr>
    </w:p>
    <w:p w:rsidR="00000000" w:rsidRDefault="00AE01EE">
      <w:pPr>
        <w:rPr>
          <w:rFonts w:ascii="微软雅黑" w:eastAsia="微软雅黑" w:hAnsi="微软雅黑" w:hint="eastAsia"/>
          <w:sz w:val="30"/>
          <w:szCs w:val="30"/>
        </w:rPr>
      </w:pPr>
      <w:r>
        <w:rPr>
          <w:rFonts w:ascii="微软雅黑" w:eastAsia="微软雅黑" w:hAnsi="微软雅黑" w:hint="eastAsia"/>
          <w:sz w:val="30"/>
          <w:szCs w:val="30"/>
        </w:rPr>
        <w:t>二、</w:t>
      </w:r>
      <w:r>
        <w:rPr>
          <w:rFonts w:ascii="微软雅黑" w:eastAsia="微软雅黑" w:hAnsi="微软雅黑" w:hint="eastAsia"/>
          <w:sz w:val="30"/>
          <w:szCs w:val="30"/>
        </w:rPr>
        <w:t>表演艺术专业群教师职称、职业资格</w:t>
      </w:r>
      <w:r>
        <w:rPr>
          <w:rFonts w:ascii="微软雅黑" w:eastAsia="微软雅黑" w:hAnsi="微软雅黑" w:hint="eastAsia"/>
          <w:sz w:val="30"/>
          <w:szCs w:val="30"/>
        </w:rPr>
        <w:t>证书</w:t>
      </w:r>
      <w:r>
        <w:rPr>
          <w:rFonts w:ascii="微软雅黑" w:eastAsia="微软雅黑" w:hAnsi="微软雅黑" w:hint="eastAsia"/>
          <w:sz w:val="30"/>
          <w:szCs w:val="30"/>
        </w:rPr>
        <w:t>（部分）</w:t>
      </w: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drawing>
          <wp:inline distT="0" distB="0" distL="0" distR="0">
            <wp:extent cx="5267325" cy="3952875"/>
            <wp:effectExtent l="0" t="0" r="9525" b="9525"/>
            <wp:docPr id="12" name="图片 1" descr="C:\Users\PC\Desktop\表演专业群佐证材料 (2) (1)\P4教学团队建设\P4-1团队结构\P4-1-3专任专业教学团队成员职称及职业资格\01.教师团队职称\白艳群高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PC\Desktop\表演专业群佐证材料 (2) (1)\P4教学团队建设\P4-1团队结构\P4-1-3专任专业教学团队成员职称及职业资格\01.教师团队职称\白艳群高级.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lastRenderedPageBreak/>
        <w:drawing>
          <wp:inline distT="0" distB="0" distL="0" distR="0">
            <wp:extent cx="5267325" cy="3714750"/>
            <wp:effectExtent l="0" t="0" r="9525" b="0"/>
            <wp:docPr id="11" name="图片 2" descr="C:\Users\PC\Desktop\表演专业群佐证材料 (2) (1)\P4教学团队建设\P4-1团队结构\P4-1-3专任专业教学团队成员职称及职业资格\01.教师团队职称\陈科高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PC\Desktop\表演专业群佐证材料 (2) (1)\P4教学团队建设\P4-1团队结构\P4-1-3专任专业教学团队成员职称及职业资格\01.教师团队职称\陈科高级.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14750"/>
                    </a:xfrm>
                    <a:prstGeom prst="rect">
                      <a:avLst/>
                    </a:prstGeom>
                    <a:noFill/>
                    <a:ln>
                      <a:noFill/>
                    </a:ln>
                  </pic:spPr>
                </pic:pic>
              </a:graphicData>
            </a:graphic>
          </wp:inline>
        </w:drawing>
      </w:r>
    </w:p>
    <w:p w:rsidR="00000000" w:rsidRDefault="00AE01EE">
      <w:pPr>
        <w:jc w:val="center"/>
        <w:rPr>
          <w:rFonts w:ascii="微软雅黑" w:eastAsia="微软雅黑" w:hAnsi="微软雅黑" w:hint="eastAsia"/>
          <w:sz w:val="30"/>
          <w:szCs w:val="30"/>
        </w:rPr>
      </w:pP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drawing>
          <wp:inline distT="0" distB="0" distL="0" distR="0">
            <wp:extent cx="5267325" cy="2962275"/>
            <wp:effectExtent l="0" t="0" r="9525" b="9525"/>
            <wp:docPr id="4" name="图片 3" descr="C:\Users\PC\Desktop\表演专业群佐证材料 (2) (1)\P4教学团队建设\P4-1团队结构\P4-1-3专任专业教学团队成员职称及职业资格\01.教师团队职称\宋之卉高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PC\Desktop\表演专业群佐证材料 (2) (1)\P4教学团队建设\P4-1团队结构\P4-1-3专任专业教学团队成员职称及职业资格\01.教师团队职称\宋之卉高级.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lastRenderedPageBreak/>
        <w:drawing>
          <wp:inline distT="0" distB="0" distL="0" distR="0">
            <wp:extent cx="5257800" cy="3943350"/>
            <wp:effectExtent l="0" t="0" r="0" b="0"/>
            <wp:docPr id="5" name="图片 11" descr="C:\Users\PC\Desktop\表演专业群佐证材料 (2) (1)\P4教学团队建设\P4-1团队结构\P4-1-3专任专业教学团队成员职称及职业资格\02.职业资格证书\演员资格\徐杰泷演员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PC\Desktop\表演专业群佐证材料 (2) (1)\P4教学团队建设\P4-1团队结构\P4-1-3专任专业教学团队成员职称及职业资格\02.职业资格证书\演员资格\徐杰泷演员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r>
        <w:rPr>
          <w:rFonts w:ascii="微软雅黑" w:eastAsia="微软雅黑" w:hAnsi="微软雅黑" w:hint="eastAsia"/>
          <w:noProof/>
          <w:sz w:val="30"/>
          <w:szCs w:val="30"/>
        </w:rPr>
        <w:drawing>
          <wp:inline distT="0" distB="0" distL="0" distR="0">
            <wp:extent cx="5267325" cy="3981450"/>
            <wp:effectExtent l="0" t="0" r="9525" b="0"/>
            <wp:docPr id="6" name="图片 5" descr="C:\Users\PC\Desktop\表演专业群佐证材料 (2) (1)\P4教学团队建设\P4-1团队结构\P4-1-3专任专业教学团队成员职称及职业资格\01.教师团队职称\孙晓芳高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PC\Desktop\表演专业群佐证材料 (2) (1)\P4教学团队建设\P4-1团队结构\P4-1-3专任专业教学团队成员职称及职业资格\01.教师团队职称\孙晓芳高级.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981450"/>
                    </a:xfrm>
                    <a:prstGeom prst="rect">
                      <a:avLst/>
                    </a:prstGeom>
                    <a:noFill/>
                    <a:ln>
                      <a:noFill/>
                    </a:ln>
                  </pic:spPr>
                </pic:pic>
              </a:graphicData>
            </a:graphic>
          </wp:inline>
        </w:drawing>
      </w: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lastRenderedPageBreak/>
        <w:drawing>
          <wp:inline distT="0" distB="0" distL="0" distR="0">
            <wp:extent cx="5276850" cy="7258050"/>
            <wp:effectExtent l="0" t="0" r="0" b="0"/>
            <wp:docPr id="7" name="图片 4" descr="C:\Users\PC\Desktop\表演专业群佐证材料 (2) (1)\P4教学团队建设\P4-1团队结构\P4-1-3专任专业教学团队成员职称及职业资格\01.教师团队职称\李茹高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PC\Desktop\表演专业群佐证材料 (2) (1)\P4教学团队建设\P4-1团队结构\P4-1-3专任专业教学团队成员职称及职业资格\01.教师团队职称\李茹高级.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7258050"/>
                    </a:xfrm>
                    <a:prstGeom prst="rect">
                      <a:avLst/>
                    </a:prstGeom>
                    <a:noFill/>
                    <a:ln>
                      <a:noFill/>
                    </a:ln>
                  </pic:spPr>
                </pic:pic>
              </a:graphicData>
            </a:graphic>
          </wp:inline>
        </w:drawing>
      </w:r>
    </w:p>
    <w:p w:rsidR="00000000" w:rsidRDefault="00AE01EE">
      <w:pPr>
        <w:jc w:val="center"/>
        <w:rPr>
          <w:rFonts w:ascii="微软雅黑" w:eastAsia="微软雅黑" w:hAnsi="微软雅黑" w:hint="eastAsia"/>
          <w:sz w:val="30"/>
          <w:szCs w:val="30"/>
        </w:rPr>
      </w:pPr>
    </w:p>
    <w:p w:rsidR="00000000" w:rsidRDefault="00AE01EE">
      <w:pPr>
        <w:jc w:val="center"/>
        <w:rPr>
          <w:rFonts w:ascii="微软雅黑" w:eastAsia="微软雅黑" w:hAnsi="微软雅黑" w:hint="eastAsia"/>
          <w:sz w:val="30"/>
          <w:szCs w:val="30"/>
        </w:rPr>
      </w:pPr>
    </w:p>
    <w:p w:rsidR="00000000" w:rsidRDefault="00AE01EE">
      <w:pPr>
        <w:jc w:val="center"/>
        <w:rPr>
          <w:rFonts w:ascii="微软雅黑" w:eastAsia="微软雅黑" w:hAnsi="微软雅黑" w:hint="eastAsia"/>
          <w:sz w:val="30"/>
          <w:szCs w:val="30"/>
        </w:rPr>
      </w:pP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lastRenderedPageBreak/>
        <w:drawing>
          <wp:inline distT="0" distB="0" distL="0" distR="0">
            <wp:extent cx="5267325" cy="3702050"/>
            <wp:effectExtent l="0" t="0" r="9525" b="0"/>
            <wp:docPr id="8" name="图片 6" descr="C:\Users\PC\Desktop\表演专业群佐证材料 (2) (1)\P4教学团队建设\P4-1团队结构\P4-1-3专任专业教学团队成员职称及职业资格\02.职业资格证书\演员资格\唐欣欣 职业资格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PC\Desktop\表演专业群佐证材料 (2) (1)\P4教学团队建设\P4-1团队结构\P4-1-3专任专业教学团队成员职称及职业资格\02.职业资格证书\演员资格\唐欣欣 职业资格证书.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702050"/>
                    </a:xfrm>
                    <a:prstGeom prst="rect">
                      <a:avLst/>
                    </a:prstGeom>
                    <a:noFill/>
                    <a:ln>
                      <a:noFill/>
                    </a:ln>
                    <a:effectLst/>
                  </pic:spPr>
                </pic:pic>
              </a:graphicData>
            </a:graphic>
          </wp:inline>
        </w:drawing>
      </w:r>
    </w:p>
    <w:p w:rsidR="00000000" w:rsidRDefault="00AE01EE">
      <w:pPr>
        <w:jc w:val="center"/>
        <w:rPr>
          <w:rFonts w:ascii="微软雅黑" w:eastAsia="微软雅黑" w:hAnsi="微软雅黑" w:hint="eastAsia"/>
          <w:sz w:val="30"/>
          <w:szCs w:val="30"/>
        </w:rPr>
      </w:pP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drawing>
          <wp:inline distT="0" distB="0" distL="0" distR="0">
            <wp:extent cx="5276850" cy="3952875"/>
            <wp:effectExtent l="0" t="0" r="0" b="9525"/>
            <wp:docPr id="9" name="图片 14" descr="C:\Users\PC\Desktop\表演专业群佐证材料 (2) (1)\P4教学团队建设\P4-1团队结构\P4-1-3专任专业教学团队成员职称及职业资格\02.职业资格证书\演员资格\职业资格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PC\Desktop\表演专业群佐证材料 (2) (1)\P4教学团队建设\P4-1团队结构\P4-1-3专任专业教学团队成员职称及职业资格\02.职业资格证书\演员资格\职业资格证书.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000000" w:rsidRDefault="00AE01EE">
      <w:pPr>
        <w:jc w:val="center"/>
        <w:rPr>
          <w:rFonts w:ascii="微软雅黑" w:eastAsia="微软雅黑" w:hAnsi="微软雅黑" w:hint="eastAsia"/>
          <w:sz w:val="30"/>
          <w:szCs w:val="30"/>
        </w:rPr>
      </w:pPr>
    </w:p>
    <w:p w:rsidR="00000000" w:rsidRDefault="00AE01EE">
      <w:pPr>
        <w:jc w:val="center"/>
        <w:rPr>
          <w:rFonts w:ascii="微软雅黑" w:eastAsia="微软雅黑" w:hAnsi="微软雅黑" w:hint="eastAsia"/>
          <w:sz w:val="30"/>
          <w:szCs w:val="30"/>
        </w:rPr>
      </w:pPr>
    </w:p>
    <w:p w:rsidR="00000000" w:rsidRDefault="00AE01EE">
      <w:pPr>
        <w:jc w:val="center"/>
        <w:rPr>
          <w:rFonts w:ascii="微软雅黑" w:eastAsia="微软雅黑" w:hAnsi="微软雅黑" w:hint="eastAsia"/>
          <w:sz w:val="30"/>
          <w:szCs w:val="30"/>
        </w:rPr>
      </w:pPr>
    </w:p>
    <w:p w:rsidR="00000000" w:rsidRDefault="00AE01EE">
      <w:pPr>
        <w:jc w:val="center"/>
        <w:rPr>
          <w:rFonts w:ascii="微软雅黑" w:eastAsia="微软雅黑" w:hAnsi="微软雅黑" w:hint="eastAsia"/>
          <w:sz w:val="30"/>
          <w:szCs w:val="30"/>
        </w:rPr>
      </w:pPr>
    </w:p>
    <w:p w:rsidR="00000000" w:rsidRDefault="00AE01EE">
      <w:pPr>
        <w:jc w:val="center"/>
        <w:rPr>
          <w:rFonts w:ascii="微软雅黑" w:eastAsia="微软雅黑" w:hAnsi="微软雅黑" w:hint="eastAsia"/>
          <w:sz w:val="30"/>
          <w:szCs w:val="30"/>
        </w:rPr>
      </w:pPr>
    </w:p>
    <w:p w:rsidR="00000000" w:rsidRDefault="000D7682">
      <w:pPr>
        <w:jc w:val="center"/>
        <w:rPr>
          <w:rFonts w:ascii="微软雅黑" w:eastAsia="微软雅黑" w:hAnsi="微软雅黑" w:hint="eastAsia"/>
          <w:sz w:val="30"/>
          <w:szCs w:val="30"/>
        </w:rPr>
      </w:pPr>
      <w:r>
        <w:rPr>
          <w:rFonts w:ascii="微软雅黑" w:eastAsia="微软雅黑" w:hAnsi="微软雅黑" w:hint="eastAsia"/>
          <w:noProof/>
          <w:sz w:val="30"/>
          <w:szCs w:val="30"/>
        </w:rPr>
        <w:drawing>
          <wp:inline distT="0" distB="0" distL="0" distR="0">
            <wp:extent cx="5267325" cy="3952875"/>
            <wp:effectExtent l="0" t="0" r="9525" b="9525"/>
            <wp:docPr id="10" name="图片 9" descr="C:\Users\PC\Desktop\表演专业群佐证材料 (2) (1)\P4教学团队建设\P4-1团队结构\P4-1-3专任专业教学团队成员职称及职业资格\02.职业资格证书\演员资格\陈昕 展览讲解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PC\Desktop\表演专业群佐证材料 (2) (1)\P4教学团队建设\P4-1团队结构\P4-1-3专任专业教学团队成员职称及职业资格\02.职业资格证书\演员资格\陈昕 展览讲解员.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AE01EE" w:rsidRDefault="00AE01EE">
      <w:pPr>
        <w:rPr>
          <w:rFonts w:hint="eastAsia"/>
        </w:rPr>
      </w:pPr>
      <w:r>
        <w:rPr>
          <w:rFonts w:hint="eastAsia"/>
        </w:rPr>
        <w:t xml:space="preserve">           </w:t>
      </w:r>
    </w:p>
    <w:sectPr w:rsidR="00AE01EE">
      <w:headerReference w:type="default" r:id="rId17"/>
      <w:footerReference w:type="default" r:id="rId18"/>
      <w:pgSz w:w="11906" w:h="16838"/>
      <w:pgMar w:top="1134" w:right="1417" w:bottom="1134" w:left="141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1EE" w:rsidRDefault="00AE01EE">
      <w:r>
        <w:separator/>
      </w:r>
    </w:p>
  </w:endnote>
  <w:endnote w:type="continuationSeparator" w:id="0">
    <w:p w:rsidR="00AE01EE" w:rsidRDefault="00AE0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D7682">
    <w:pPr>
      <w:pStyle w:val="a4"/>
      <w:tabs>
        <w:tab w:val="clear" w:pos="4153"/>
        <w:tab w:val="right" w:pos="9072"/>
      </w:tabs>
      <w:rPr>
        <w:rFonts w:ascii="黑体" w:eastAsia="黑体" w:hAnsi="黑体" w:cs="黑体" w:hint="eastAsia"/>
        <w:b/>
        <w:bCs/>
        <w:sz w:val="21"/>
        <w:szCs w:val="21"/>
      </w:rPr>
    </w:pPr>
    <w:r>
      <w:rPr>
        <w:rFonts w:ascii="黑体" w:eastAsia="黑体" w:hAnsi="黑体" w:cs="黑体" w:hint="eastAsia"/>
        <w:b/>
        <w:bCs/>
        <w:noProof/>
        <w:sz w:val="21"/>
        <w:szCs w:val="21"/>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58420" cy="139700"/>
              <wp:effectExtent l="0" t="0" r="11430" b="635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000000" w:rsidRDefault="00AE01EE">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sidR="000D7682">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46.6pt;margin-top:0;width:4.6pt;height:11pt;z-index:2516572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" filled="f" stroked="f" strokeweight=".5pt">
              <v:path arrowok="t"/>
              <v:textbox style="mso-fit-shape-to-text:t" inset="0,0,0,0">
                <w:txbxContent>
                  <w:p w:rsidR="00000000" w:rsidRDefault="00AE01EE">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sidR="000D7682">
                      <w:rPr>
                        <w:noProof/>
                      </w:rPr>
                      <w:t>1</w:t>
                    </w:r>
                    <w:r>
                      <w:rPr>
                        <w:rFonts w:hint="eastAsia"/>
                      </w:rPr>
                      <w:fldChar w:fldCharType="end"/>
                    </w:r>
                  </w:p>
                </w:txbxContent>
              </v:textbox>
              <w10:wrap anchorx="margin"/>
            </v:shape>
          </w:pict>
        </mc:Fallback>
      </mc:AlternateContent>
    </w:r>
    <w:r w:rsidR="00AE01EE">
      <w:rPr>
        <w:rFonts w:ascii="黑体" w:eastAsia="黑体" w:hAnsi="黑体" w:cs="黑体" w:hint="eastAsia"/>
        <w:b/>
        <w:bCs/>
        <w:sz w:val="21"/>
        <w:szCs w:val="21"/>
      </w:rPr>
      <w:tab/>
    </w:r>
    <w:r w:rsidR="00AE01EE">
      <w:rPr>
        <w:rFonts w:ascii="黑体" w:eastAsia="黑体" w:hAnsi="黑体" w:cs="黑体" w:hint="eastAsia"/>
        <w:b/>
        <w:bCs/>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1EE" w:rsidRDefault="00AE01EE">
      <w:r>
        <w:separator/>
      </w:r>
    </w:p>
  </w:footnote>
  <w:footnote w:type="continuationSeparator" w:id="0">
    <w:p w:rsidR="00AE01EE" w:rsidRDefault="00AE0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D7682">
    <w:pPr>
      <w:pStyle w:val="a3"/>
      <w:outlineLvl w:val="0"/>
      <w:rPr>
        <w:rFonts w:hint="eastAsia"/>
      </w:rPr>
    </w:pPr>
    <w:r>
      <w:rPr>
        <w:rFonts w:hint="eastAsia"/>
        <w:noProof/>
      </w:rPr>
      <w:drawing>
        <wp:anchor distT="0" distB="0" distL="114300" distR="114300" simplePos="0" relativeHeight="251658240" behindDoc="1" locked="0" layoutInCell="1" allowOverlap="1">
          <wp:simplePos x="0" y="0"/>
          <wp:positionH relativeFrom="column">
            <wp:posOffset>6985</wp:posOffset>
          </wp:positionH>
          <wp:positionV relativeFrom="paragraph">
            <wp:posOffset>154305</wp:posOffset>
          </wp:positionV>
          <wp:extent cx="481965" cy="115570"/>
          <wp:effectExtent l="0" t="0" r="0" b="0"/>
          <wp:wrapTight wrapText="bothSides">
            <wp:wrapPolygon edited="0">
              <wp:start x="0" y="0"/>
              <wp:lineTo x="0" y="17802"/>
              <wp:lineTo x="20490" y="17802"/>
              <wp:lineTo x="20490" y="0"/>
              <wp:lineTo x="0" y="0"/>
            </wp:wrapPolygon>
          </wp:wrapTight>
          <wp:docPr id="3" name="图片 2" descr="-48a1f7dcaa30d51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8a1f7dcaa30d517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115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01EE">
      <w:rPr>
        <w:rFonts w:hint="eastAsia"/>
      </w:rPr>
      <w:t xml:space="preserve">                                                                               </w:t>
    </w:r>
    <w:r>
      <w:rPr>
        <w:rFonts w:hint="eastAsia"/>
        <w:noProof/>
      </w:rPr>
      <w:drawing>
        <wp:inline distT="0" distB="0" distL="0" distR="0">
          <wp:extent cx="1247140" cy="297180"/>
          <wp:effectExtent l="0" t="0" r="0" b="7620"/>
          <wp:docPr id="1" name="图片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01"/>
                  <pic:cNvPicPr>
                    <a:picLocks noChangeAspect="1" noChangeArrowheads="1"/>
                  </pic:cNvPicPr>
                </pic:nvPicPr>
                <pic:blipFill>
                  <a:blip r:embed="rId2">
                    <a:extLst>
                      <a:ext uri="{28A0092B-C50C-407E-A947-70E740481C1C}">
                        <a14:useLocalDpi xmlns:a14="http://schemas.microsoft.com/office/drawing/2010/main" val="0"/>
                      </a:ext>
                    </a:extLst>
                  </a:blip>
                  <a:srcRect b="7646"/>
                  <a:stretch>
                    <a:fillRect/>
                  </a:stretch>
                </pic:blipFill>
                <pic:spPr bwMode="auto">
                  <a:xfrm>
                    <a:off x="0" y="0"/>
                    <a:ext cx="1247140" cy="297180"/>
                  </a:xfrm>
                  <a:prstGeom prst="rect">
                    <a:avLst/>
                  </a:prstGeom>
                  <a:noFill/>
                  <a:ln>
                    <a:noFill/>
                  </a:ln>
                </pic:spPr>
              </pic:pic>
            </a:graphicData>
          </a:graphic>
        </wp:inline>
      </w:drawing>
    </w:r>
    <w:r w:rsidR="00AE01EE">
      <w:rPr>
        <w:rFonts w:hint="eastAsia"/>
      </w:rPr>
      <w:t xml:space="preserve">                        </w:t>
    </w:r>
    <w:r w:rsidR="00AE01EE">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41EDEA"/>
    <w:multiLevelType w:val="singleLevel"/>
    <w:tmpl w:val="BB41EDEA"/>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682"/>
    <w:rsid w:val="000D7682"/>
    <w:rsid w:val="00AE01EE"/>
    <w:rsid w:val="0EA86646"/>
    <w:rsid w:val="1040691E"/>
    <w:rsid w:val="12FF48F9"/>
    <w:rsid w:val="1D2464CD"/>
    <w:rsid w:val="1D7F1C0C"/>
    <w:rsid w:val="21F42545"/>
    <w:rsid w:val="2E1071BD"/>
    <w:rsid w:val="38E45D00"/>
    <w:rsid w:val="3C9F7B99"/>
    <w:rsid w:val="4232082B"/>
    <w:rsid w:val="48A552D3"/>
    <w:rsid w:val="4F61043A"/>
    <w:rsid w:val="5116230F"/>
    <w:rsid w:val="53F660DB"/>
    <w:rsid w:val="62485205"/>
    <w:rsid w:val="6D0B44F6"/>
    <w:rsid w:val="6E2722CA"/>
    <w:rsid w:val="73125D34"/>
    <w:rsid w:val="74820466"/>
    <w:rsid w:val="74F91558"/>
    <w:rsid w:val="77F37A6A"/>
    <w:rsid w:val="7A152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137</Words>
  <Characters>782</Characters>
  <Application>Microsoft Office Word</Application>
  <DocSecurity>0</DocSecurity>
  <Lines>6</Lines>
  <Paragraphs>1</Paragraphs>
  <ScaleCrop>false</ScaleCrop>
  <Company/>
  <LinksUpToDate>false</LinksUpToDate>
  <CharactersWithSpaces>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A1</cp:lastModifiedBy>
  <cp:revision>2</cp:revision>
  <dcterms:created xsi:type="dcterms:W3CDTF">2019-11-01T01:28:00Z</dcterms:created>
  <dcterms:modified xsi:type="dcterms:W3CDTF">2019-11-01T01:28:00Z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